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2E41E2F2"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2522A5">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75419117"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 xml:space="preserve">nomeado(a) pela Portaria nº ......, de </w:t>
      </w:r>
      <w:proofErr w:type="gramStart"/>
      <w:r w:rsidR="009872FB" w:rsidRPr="008C13A3">
        <w:rPr>
          <w:rFonts w:ascii="Arial" w:hAnsi="Arial" w:cs="Arial"/>
          <w:sz w:val="22"/>
          <w:szCs w:val="22"/>
          <w:lang w:val="pt-PT"/>
        </w:rPr>
        <w:t>.....</w:t>
      </w:r>
      <w:proofErr w:type="gramEnd"/>
      <w:r w:rsidR="009872FB" w:rsidRPr="008C13A3">
        <w:rPr>
          <w:rFonts w:ascii="Arial" w:hAnsi="Arial" w:cs="Arial"/>
          <w:sz w:val="22"/>
          <w:szCs w:val="22"/>
          <w:lang w:val="pt-PT"/>
        </w:rPr>
        <w:t xml:space="preserve">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2522A5">
        <w:rPr>
          <w:rFonts w:ascii="Arial" w:hAnsi="Arial" w:cs="Arial"/>
          <w:b/>
          <w:bCs/>
          <w:sz w:val="22"/>
          <w:szCs w:val="22"/>
        </w:rPr>
        <w:t xml:space="preserve">nº </w:t>
      </w:r>
      <w:r w:rsidR="002522A5" w:rsidRPr="002522A5">
        <w:rPr>
          <w:rFonts w:ascii="Arial" w:hAnsi="Arial" w:cs="Arial"/>
          <w:b/>
          <w:bCs/>
          <w:sz w:val="22"/>
          <w:szCs w:val="22"/>
        </w:rPr>
        <w:t>15.431/2024</w:t>
      </w:r>
      <w:r w:rsidR="0071720D" w:rsidRPr="002522A5">
        <w:rPr>
          <w:rFonts w:ascii="Arial" w:hAnsi="Arial" w:cs="Arial"/>
          <w:b/>
          <w:bCs/>
          <w:sz w:val="22"/>
          <w:szCs w:val="22"/>
        </w:rPr>
        <w:t>,</w:t>
      </w:r>
      <w:r w:rsidR="005466C3" w:rsidRPr="002522A5">
        <w:rPr>
          <w:rFonts w:ascii="Arial" w:hAnsi="Arial" w:cs="Arial"/>
          <w:b/>
          <w:bCs/>
          <w:sz w:val="22"/>
          <w:szCs w:val="22"/>
        </w:rPr>
        <w:t xml:space="preserve"> </w:t>
      </w:r>
      <w:r w:rsidRPr="002522A5">
        <w:rPr>
          <w:rFonts w:ascii="Arial" w:hAnsi="Arial" w:cs="Arial"/>
          <w:sz w:val="22"/>
          <w:szCs w:val="22"/>
        </w:rPr>
        <w:t xml:space="preserve">e em observância às disposições da Lei nº </w:t>
      </w:r>
      <w:r w:rsidR="00F232EF" w:rsidRPr="002522A5">
        <w:rPr>
          <w:rFonts w:ascii="Arial" w:hAnsi="Arial" w:cs="Arial"/>
          <w:sz w:val="22"/>
          <w:szCs w:val="22"/>
        </w:rPr>
        <w:t xml:space="preserve">14.133, </w:t>
      </w:r>
      <w:r w:rsidR="009872FB" w:rsidRPr="002522A5">
        <w:rPr>
          <w:rFonts w:ascii="Arial" w:hAnsi="Arial" w:cs="Arial"/>
          <w:sz w:val="22"/>
          <w:szCs w:val="22"/>
        </w:rPr>
        <w:t xml:space="preserve">de 1º de abril </w:t>
      </w:r>
      <w:r w:rsidR="00F232EF" w:rsidRPr="002522A5">
        <w:rPr>
          <w:rFonts w:ascii="Arial" w:hAnsi="Arial" w:cs="Arial"/>
          <w:sz w:val="22"/>
          <w:szCs w:val="22"/>
        </w:rPr>
        <w:t>de 2021</w:t>
      </w:r>
      <w:r w:rsidR="0050761F" w:rsidRPr="002522A5">
        <w:rPr>
          <w:rFonts w:ascii="Arial" w:hAnsi="Arial" w:cs="Arial"/>
          <w:sz w:val="22"/>
          <w:szCs w:val="22"/>
        </w:rPr>
        <w:t xml:space="preserve"> </w:t>
      </w:r>
      <w:r w:rsidR="0050761F" w:rsidRPr="002522A5">
        <w:rPr>
          <w:rFonts w:ascii="Arial" w:hAnsi="Arial" w:cs="Arial"/>
          <w:sz w:val="22"/>
          <w:szCs w:val="22"/>
          <w:lang w:val="pt-PT"/>
        </w:rPr>
        <w:t xml:space="preserve">e </w:t>
      </w:r>
      <w:r w:rsidR="009872FB" w:rsidRPr="002522A5">
        <w:rPr>
          <w:rFonts w:ascii="Arial" w:hAnsi="Arial" w:cs="Arial"/>
          <w:sz w:val="22"/>
          <w:szCs w:val="22"/>
          <w:lang w:val="pt-PT"/>
        </w:rPr>
        <w:t>demais legislações aplicáveis</w:t>
      </w:r>
      <w:r w:rsidR="006306EF" w:rsidRPr="002522A5">
        <w:rPr>
          <w:rFonts w:ascii="Arial" w:hAnsi="Arial" w:cs="Arial"/>
          <w:sz w:val="22"/>
          <w:szCs w:val="22"/>
        </w:rPr>
        <w:t>,</w:t>
      </w:r>
      <w:r w:rsidRPr="002522A5">
        <w:rPr>
          <w:rFonts w:ascii="Arial" w:hAnsi="Arial" w:cs="Arial"/>
          <w:i/>
          <w:sz w:val="22"/>
          <w:szCs w:val="22"/>
        </w:rPr>
        <w:t xml:space="preserve"> </w:t>
      </w:r>
      <w:r w:rsidRPr="002522A5">
        <w:rPr>
          <w:rFonts w:ascii="Arial" w:hAnsi="Arial" w:cs="Arial"/>
          <w:sz w:val="22"/>
          <w:szCs w:val="22"/>
        </w:rPr>
        <w:t xml:space="preserve">resolvem celebrar o presente Termo de Contrato, decorrente do </w:t>
      </w:r>
      <w:r w:rsidR="005466C3" w:rsidRPr="002522A5">
        <w:rPr>
          <w:rFonts w:ascii="Arial" w:hAnsi="Arial" w:cs="Arial"/>
          <w:b/>
          <w:bCs/>
          <w:sz w:val="22"/>
          <w:szCs w:val="22"/>
        </w:rPr>
        <w:t>Pregão Eletrônico</w:t>
      </w:r>
      <w:r w:rsidR="000B23ED" w:rsidRPr="002522A5">
        <w:rPr>
          <w:rFonts w:ascii="Arial" w:hAnsi="Arial" w:cs="Arial"/>
          <w:b/>
          <w:bCs/>
          <w:sz w:val="22"/>
          <w:szCs w:val="22"/>
        </w:rPr>
        <w:t xml:space="preserve"> </w:t>
      </w:r>
      <w:r w:rsidR="005466C3" w:rsidRPr="002522A5">
        <w:rPr>
          <w:rFonts w:ascii="Arial" w:hAnsi="Arial" w:cs="Arial"/>
          <w:b/>
          <w:bCs/>
          <w:sz w:val="22"/>
          <w:szCs w:val="22"/>
        </w:rPr>
        <w:t xml:space="preserve">nº </w:t>
      </w:r>
      <w:r w:rsidR="002522A5" w:rsidRPr="002522A5">
        <w:rPr>
          <w:rFonts w:ascii="Arial" w:hAnsi="Arial" w:cs="Arial"/>
          <w:b/>
          <w:bCs/>
          <w:sz w:val="22"/>
          <w:szCs w:val="22"/>
        </w:rPr>
        <w:t>90.106/2024</w:t>
      </w:r>
      <w:r w:rsidRPr="002522A5">
        <w:rPr>
          <w:rFonts w:ascii="Arial" w:hAnsi="Arial" w:cs="Arial"/>
          <w:sz w:val="22"/>
          <w:szCs w:val="22"/>
        </w:rPr>
        <w:t>, mediante 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7740F53F"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contratação de</w:t>
      </w:r>
      <w:r w:rsidR="002522A5">
        <w:rPr>
          <w:rFonts w:ascii="Arial" w:hAnsi="Arial" w:cs="Arial"/>
          <w:bCs/>
          <w:iCs/>
        </w:rPr>
        <w:t xml:space="preserve"> </w:t>
      </w:r>
      <w:r w:rsidR="002522A5" w:rsidRPr="002522A5">
        <w:rPr>
          <w:rFonts w:ascii="Arial" w:eastAsiaTheme="majorEastAsia" w:hAnsi="Arial" w:cs="Arial"/>
          <w:b/>
          <w:bCs/>
          <w:lang w:val="pt-BR" w:eastAsia="pt-BR"/>
        </w:rPr>
        <w:t>CONTRATAÇÃO de empresa especializada para o fornecimento de Cimento Asfáltico de Petróleo (CAP) 50-70, para atender as necessidades da Secretaria Municipal de Obras</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2522A5">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4D323D5A" w:rsidR="007B0D84" w:rsidRPr="002522A5" w:rsidRDefault="002522A5" w:rsidP="002522A5">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u w:val="single"/>
        </w:rPr>
      </w:pPr>
      <w:r w:rsidRPr="002522A5">
        <w:rPr>
          <w:rFonts w:ascii="Arial" w:hAnsi="Arial" w:cs="Arial"/>
          <w:bCs/>
          <w:iCs/>
          <w:u w:val="single"/>
        </w:rPr>
        <w:t>MODELO DE EXECUÇÃO DO OBJETO:</w:t>
      </w:r>
    </w:p>
    <w:p w14:paraId="2C2C263D" w14:textId="77777777" w:rsidR="002522A5" w:rsidRPr="002522A5" w:rsidRDefault="002522A5" w:rsidP="002522A5">
      <w:pPr>
        <w:widowControl/>
        <w:suppressAutoHyphens/>
        <w:overflowPunct w:val="0"/>
        <w:autoSpaceDE/>
        <w:autoSpaceDN/>
        <w:spacing w:line="360" w:lineRule="auto"/>
        <w:jc w:val="both"/>
        <w:textAlignment w:val="baseline"/>
        <w:rPr>
          <w:rFonts w:ascii="Arial" w:hAnsi="Arial" w:cs="Arial"/>
          <w:bCs/>
          <w:iCs/>
        </w:rPr>
      </w:pPr>
      <w:r>
        <w:rPr>
          <w:rFonts w:ascii="Arial" w:hAnsi="Arial" w:cs="Arial"/>
          <w:bCs/>
          <w:iCs/>
        </w:rPr>
        <w:t xml:space="preserve">3.1.1 </w:t>
      </w:r>
      <w:r w:rsidRPr="002522A5">
        <w:rPr>
          <w:rFonts w:ascii="Arial" w:hAnsi="Arial" w:cs="Arial"/>
          <w:bCs/>
          <w:iCs/>
        </w:rPr>
        <w:t>O fornecimento dos materiais será efetuado conforme conveniência e necessidade, a serem determinados pela Secretaria Municipal de Obras, mediante emissão da Nota de Empenho e será orientada através do documento de solicitação enviado a Contratada através de e-mail ou entrega pessoal.</w:t>
      </w:r>
    </w:p>
    <w:p w14:paraId="34C3CF4C" w14:textId="40002826" w:rsidR="002522A5" w:rsidRPr="002522A5" w:rsidRDefault="002522A5" w:rsidP="002522A5">
      <w:pPr>
        <w:pStyle w:val="PargrafodaLista"/>
        <w:widowControl/>
        <w:numPr>
          <w:ilvl w:val="2"/>
          <w:numId w:val="11"/>
        </w:numPr>
        <w:suppressAutoHyphens/>
        <w:autoSpaceDE/>
        <w:autoSpaceDN/>
        <w:spacing w:before="0" w:line="360" w:lineRule="auto"/>
        <w:ind w:left="0" w:firstLine="0"/>
        <w:contextualSpacing/>
        <w:rPr>
          <w:rFonts w:ascii="Arial" w:hAnsi="Arial" w:cs="Arial"/>
          <w:bCs/>
          <w:iCs/>
        </w:rPr>
      </w:pPr>
      <w:r w:rsidRPr="002522A5">
        <w:rPr>
          <w:rFonts w:ascii="Arial" w:hAnsi="Arial" w:cs="Arial"/>
          <w:bCs/>
          <w:iCs/>
        </w:rPr>
        <w:t>O pedido mínimo para cada carga será de um caminhão com capacidade entre 25 a 30 toneladas.</w:t>
      </w:r>
    </w:p>
    <w:p w14:paraId="56F467FB" w14:textId="4B9C5034" w:rsidR="002522A5" w:rsidRPr="002522A5" w:rsidRDefault="002522A5" w:rsidP="002522A5">
      <w:pPr>
        <w:pStyle w:val="PargrafodaLista"/>
        <w:widowControl/>
        <w:numPr>
          <w:ilvl w:val="2"/>
          <w:numId w:val="11"/>
        </w:numPr>
        <w:suppressAutoHyphens/>
        <w:overflowPunct w:val="0"/>
        <w:autoSpaceDE/>
        <w:autoSpaceDN/>
        <w:spacing w:before="0" w:line="360" w:lineRule="auto"/>
        <w:ind w:left="0" w:firstLine="0"/>
        <w:jc w:val="both"/>
        <w:textAlignment w:val="baseline"/>
        <w:rPr>
          <w:rFonts w:ascii="Arial" w:hAnsi="Arial" w:cs="Arial"/>
          <w:bCs/>
          <w:iCs/>
        </w:rPr>
      </w:pPr>
      <w:r w:rsidRPr="002522A5">
        <w:rPr>
          <w:rFonts w:ascii="Arial" w:hAnsi="Arial" w:cs="Arial"/>
          <w:bCs/>
          <w:iCs/>
        </w:rPr>
        <w:t>A entrega será orientada através do documento de solicitação (modelo - Anexo XII) enviado a Contratada através de e-mail.</w:t>
      </w:r>
    </w:p>
    <w:p w14:paraId="7945EC0F" w14:textId="66F4B362" w:rsidR="002522A5" w:rsidRPr="002522A5" w:rsidRDefault="002522A5" w:rsidP="002522A5">
      <w:pPr>
        <w:pStyle w:val="PargrafodaLista"/>
        <w:widowControl/>
        <w:numPr>
          <w:ilvl w:val="2"/>
          <w:numId w:val="11"/>
        </w:numPr>
        <w:suppressAutoHyphens/>
        <w:overflowPunct w:val="0"/>
        <w:autoSpaceDE/>
        <w:autoSpaceDN/>
        <w:spacing w:before="0" w:line="360" w:lineRule="auto"/>
        <w:ind w:left="0" w:firstLine="0"/>
        <w:jc w:val="both"/>
        <w:textAlignment w:val="baseline"/>
        <w:rPr>
          <w:rFonts w:ascii="Arial" w:hAnsi="Arial" w:cs="Arial"/>
          <w:bCs/>
          <w:iCs/>
        </w:rPr>
      </w:pPr>
      <w:r w:rsidRPr="002522A5">
        <w:rPr>
          <w:rFonts w:ascii="Arial" w:hAnsi="Arial" w:cs="Arial"/>
          <w:bCs/>
          <w:iCs/>
        </w:rPr>
        <w:t xml:space="preserve">O prazo de entrega será de 72hs (setenta e duas) horas, após o recebimento da solicitação. </w:t>
      </w:r>
    </w:p>
    <w:p w14:paraId="0A7E0087" w14:textId="443E07FA" w:rsidR="002522A5" w:rsidRPr="002522A5" w:rsidRDefault="002522A5" w:rsidP="002522A5">
      <w:pPr>
        <w:pStyle w:val="PargrafodaLista"/>
        <w:widowControl/>
        <w:numPr>
          <w:ilvl w:val="2"/>
          <w:numId w:val="11"/>
        </w:numPr>
        <w:suppressAutoHyphens/>
        <w:overflowPunct w:val="0"/>
        <w:autoSpaceDE/>
        <w:autoSpaceDN/>
        <w:spacing w:before="0" w:line="360" w:lineRule="auto"/>
        <w:ind w:left="0" w:firstLine="0"/>
        <w:jc w:val="both"/>
        <w:textAlignment w:val="baseline"/>
        <w:rPr>
          <w:rFonts w:ascii="Arial" w:hAnsi="Arial" w:cs="Arial"/>
          <w:bCs/>
          <w:iCs/>
        </w:rPr>
      </w:pPr>
      <w:r w:rsidRPr="002522A5">
        <w:rPr>
          <w:rFonts w:ascii="Arial" w:hAnsi="Arial" w:cs="Arial"/>
          <w:bCs/>
          <w:iCs/>
        </w:rPr>
        <w:t>O material deverá ser entregue (descarregado) na Usina de Asfalto da PMNF, localizado no Alto da Chácara do Paraíso, no Km 2,0 da RJ-150 (Estrada de Amparo) – Nova Friburgo/RJ.</w:t>
      </w:r>
    </w:p>
    <w:p w14:paraId="1EE6DEF0" w14:textId="40539BD3" w:rsidR="002522A5" w:rsidRPr="002522A5" w:rsidRDefault="002522A5" w:rsidP="002522A5">
      <w:pPr>
        <w:pStyle w:val="PargrafodaLista"/>
        <w:widowControl/>
        <w:numPr>
          <w:ilvl w:val="2"/>
          <w:numId w:val="11"/>
        </w:numPr>
        <w:suppressAutoHyphens/>
        <w:overflowPunct w:val="0"/>
        <w:autoSpaceDE/>
        <w:autoSpaceDN/>
        <w:spacing w:before="0" w:line="360" w:lineRule="auto"/>
        <w:ind w:left="0" w:firstLine="0"/>
        <w:jc w:val="both"/>
        <w:textAlignment w:val="baseline"/>
        <w:rPr>
          <w:rFonts w:ascii="Arial" w:hAnsi="Arial" w:cs="Arial"/>
          <w:bCs/>
          <w:iCs/>
        </w:rPr>
      </w:pPr>
      <w:r w:rsidRPr="002522A5">
        <w:rPr>
          <w:rFonts w:ascii="Arial" w:hAnsi="Arial" w:cs="Arial"/>
          <w:bCs/>
          <w:iCs/>
        </w:rPr>
        <w:t>O horário de entrega deverá ser realizado de segunda à sexta-feira de 07:00 às 14:00 horas;</w:t>
      </w:r>
    </w:p>
    <w:p w14:paraId="1A0350E4" w14:textId="4E2399E0" w:rsidR="002522A5" w:rsidRPr="002522A5" w:rsidRDefault="002522A5" w:rsidP="002522A5">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2522A5">
        <w:rPr>
          <w:rFonts w:eastAsia="Verdana"/>
          <w:bCs/>
          <w:iCs/>
          <w:color w:val="auto"/>
          <w:sz w:val="22"/>
          <w:szCs w:val="22"/>
          <w:lang w:val="pt-PT" w:eastAsia="en-US"/>
        </w:rPr>
        <w:t>Caso não seja possível a entrega na data assinalada, a empresa deverá comunicar as razões respectivas com pelo menos 02(dois) dias de antecedência para que qualquer pleito de prorrogação de prazo seja analisado, ressalvadas situações de caso fortuito e força maior.</w:t>
      </w:r>
    </w:p>
    <w:p w14:paraId="0C42FB0C" w14:textId="18487A4F" w:rsidR="002522A5" w:rsidRPr="002522A5" w:rsidRDefault="002522A5" w:rsidP="002522A5">
      <w:pPr>
        <w:pStyle w:val="Nivel2"/>
        <w:spacing w:before="0" w:after="0" w:line="360" w:lineRule="auto"/>
        <w:rPr>
          <w:rFonts w:eastAsia="Verdana"/>
          <w:bCs/>
          <w:iCs/>
          <w:color w:val="auto"/>
          <w:sz w:val="22"/>
          <w:szCs w:val="22"/>
          <w:lang w:val="pt-PT" w:eastAsia="en-US"/>
        </w:rPr>
      </w:pPr>
      <w:r w:rsidRPr="002522A5">
        <w:rPr>
          <w:rFonts w:eastAsia="Verdana"/>
          <w:bCs/>
          <w:iCs/>
          <w:color w:val="auto"/>
          <w:sz w:val="22"/>
          <w:szCs w:val="22"/>
          <w:lang w:val="pt-PT" w:eastAsia="en-US"/>
        </w:rPr>
        <w:lastRenderedPageBreak/>
        <w:t>3.1.8 Os bens serão recebidos provisoriamente, de forma sumária, no prazo de 02(dois) dias, pelo(a) responsável pelo acompanhamento e fiscalização do contrato, para efeito de posterior verificação de sua conformidade com as especificações constantes neste Termo de Referência e na proposta.</w:t>
      </w:r>
    </w:p>
    <w:p w14:paraId="00A5A207" w14:textId="1DC5C32D" w:rsidR="002522A5" w:rsidRPr="002522A5" w:rsidRDefault="002522A5" w:rsidP="002522A5">
      <w:pPr>
        <w:pStyle w:val="Nivel2"/>
        <w:spacing w:before="0" w:after="0" w:line="360" w:lineRule="auto"/>
        <w:rPr>
          <w:rFonts w:eastAsia="Verdana"/>
          <w:bCs/>
          <w:iCs/>
          <w:color w:val="auto"/>
          <w:sz w:val="22"/>
          <w:szCs w:val="22"/>
          <w:lang w:val="pt-PT" w:eastAsia="en-US"/>
        </w:rPr>
      </w:pPr>
      <w:r w:rsidRPr="002522A5">
        <w:rPr>
          <w:rFonts w:eastAsia="Verdana"/>
          <w:bCs/>
          <w:iCs/>
          <w:color w:val="auto"/>
          <w:sz w:val="22"/>
          <w:szCs w:val="22"/>
          <w:lang w:val="pt-PT" w:eastAsia="en-US"/>
        </w:rPr>
        <w:t>3.1.9 Os bens poderão ser rejeitados, no todo ou em parte, quando em desacordo com as especificações constantes neste Termo de Referência e na proposta, devendo ser substituídos no prazo de 02(dois) dias, a contar da notificação da contratada, às suas custas, sem prejuízo da aplicação das penalidades.</w:t>
      </w:r>
    </w:p>
    <w:p w14:paraId="6D458F87" w14:textId="614058C9" w:rsidR="002522A5" w:rsidRPr="002522A5" w:rsidRDefault="002522A5" w:rsidP="002522A5">
      <w:pPr>
        <w:pStyle w:val="Nivel2"/>
        <w:spacing w:before="0" w:after="0" w:line="360" w:lineRule="auto"/>
        <w:rPr>
          <w:rFonts w:eastAsia="Verdana"/>
          <w:bCs/>
          <w:iCs/>
          <w:color w:val="auto"/>
          <w:sz w:val="22"/>
          <w:szCs w:val="22"/>
          <w:lang w:val="pt-PT" w:eastAsia="en-US"/>
        </w:rPr>
      </w:pPr>
      <w:r w:rsidRPr="002522A5">
        <w:rPr>
          <w:rFonts w:eastAsia="Verdana"/>
          <w:bCs/>
          <w:iCs/>
          <w:color w:val="auto"/>
          <w:sz w:val="22"/>
          <w:szCs w:val="22"/>
          <w:lang w:val="pt-PT" w:eastAsia="en-US"/>
        </w:rPr>
        <w:t>3.1.10 Os bens serão recebidos definitivamente no prazo de 05(cinco) dias, contados do recebimento provisório, após a verificação da qualidade e quantidade do material e consequente aceitação mediante termo detalhado.</w:t>
      </w:r>
    </w:p>
    <w:p w14:paraId="20A01599" w14:textId="1C2A920C" w:rsidR="002522A5" w:rsidRPr="002522A5" w:rsidRDefault="002522A5" w:rsidP="002522A5">
      <w:pPr>
        <w:pStyle w:val="Nivel2"/>
        <w:spacing w:before="0" w:after="0" w:line="360" w:lineRule="auto"/>
        <w:rPr>
          <w:rFonts w:eastAsia="Verdana"/>
          <w:bCs/>
          <w:iCs/>
          <w:color w:val="auto"/>
          <w:sz w:val="22"/>
          <w:szCs w:val="22"/>
          <w:lang w:val="pt-PT" w:eastAsia="en-US"/>
        </w:rPr>
      </w:pPr>
      <w:r w:rsidRPr="002522A5">
        <w:rPr>
          <w:rFonts w:eastAsia="Verdana"/>
          <w:bCs/>
          <w:iCs/>
          <w:color w:val="auto"/>
          <w:sz w:val="22"/>
          <w:szCs w:val="22"/>
          <w:lang w:val="pt-PT" w:eastAsia="en-US"/>
        </w:rPr>
        <w:t>3.1.11 Na hipótese de a verificação a que se refere o subitem anterior não ser procedida dentro do prazo fixado, reputar-se-á como realizada, consumando-se o recebimento definitivo no dia do esgotamento do prazo.</w:t>
      </w:r>
    </w:p>
    <w:p w14:paraId="38694EA6" w14:textId="5B776661" w:rsidR="002522A5" w:rsidRDefault="002522A5" w:rsidP="002522A5">
      <w:pPr>
        <w:pStyle w:val="Nivel2"/>
        <w:spacing w:before="0" w:after="0" w:line="360" w:lineRule="auto"/>
        <w:rPr>
          <w:rFonts w:eastAsia="Verdana"/>
          <w:bCs/>
          <w:iCs/>
          <w:color w:val="auto"/>
          <w:sz w:val="22"/>
          <w:szCs w:val="22"/>
          <w:lang w:val="pt-PT" w:eastAsia="en-US"/>
        </w:rPr>
      </w:pPr>
      <w:r w:rsidRPr="002522A5">
        <w:rPr>
          <w:rFonts w:eastAsia="Verdana"/>
          <w:bCs/>
          <w:iCs/>
          <w:color w:val="auto"/>
          <w:sz w:val="22"/>
          <w:szCs w:val="22"/>
          <w:lang w:val="pt-PT" w:eastAsia="en-US"/>
        </w:rPr>
        <w:t>3.1.12 O recebimento provisório ou definitivo não excluirá a responsabilidade civil pela solidez e pela segurança do serviço nem a responsabilidade ético-profissional pela perfeita execução do contrato.</w:t>
      </w:r>
    </w:p>
    <w:p w14:paraId="0E9F6D42" w14:textId="43F0BAB2" w:rsidR="002522A5" w:rsidRPr="002522A5" w:rsidRDefault="002522A5" w:rsidP="002522A5">
      <w:pPr>
        <w:pStyle w:val="Nivel2"/>
        <w:spacing w:before="0" w:after="0" w:line="360" w:lineRule="auto"/>
        <w:rPr>
          <w:rFonts w:eastAsia="Verdana"/>
          <w:bCs/>
          <w:iCs/>
          <w:color w:val="auto"/>
          <w:sz w:val="22"/>
          <w:szCs w:val="22"/>
          <w:u w:val="single"/>
          <w:lang w:val="pt-PT" w:eastAsia="en-US"/>
        </w:rPr>
      </w:pPr>
      <w:r w:rsidRPr="002522A5">
        <w:rPr>
          <w:rFonts w:eastAsia="Verdana"/>
          <w:bCs/>
          <w:iCs/>
          <w:color w:val="auto"/>
          <w:sz w:val="22"/>
          <w:szCs w:val="22"/>
          <w:u w:val="single"/>
          <w:lang w:val="pt-PT" w:eastAsia="en-US"/>
        </w:rPr>
        <w:t>3.2 MODELO DE GESTÃO DO CONTRATO:</w:t>
      </w:r>
    </w:p>
    <w:p w14:paraId="7394CBF5" w14:textId="77777777" w:rsidR="002522A5" w:rsidRPr="002522A5" w:rsidRDefault="002522A5" w:rsidP="002522A5">
      <w:pPr>
        <w:pStyle w:val="Nivel2"/>
        <w:suppressAutoHyphens/>
        <w:spacing w:before="0" w:after="0" w:line="360" w:lineRule="auto"/>
        <w:rPr>
          <w:rFonts w:eastAsia="Verdana"/>
          <w:bCs/>
          <w:iCs/>
          <w:color w:val="auto"/>
          <w:sz w:val="22"/>
          <w:szCs w:val="22"/>
          <w:lang w:val="pt-PT" w:eastAsia="en-US"/>
        </w:rPr>
      </w:pPr>
      <w:r w:rsidRPr="002522A5">
        <w:rPr>
          <w:rFonts w:eastAsia="Verdana"/>
          <w:bCs/>
          <w:iCs/>
          <w:color w:val="auto"/>
          <w:sz w:val="22"/>
          <w:szCs w:val="22"/>
          <w:lang w:val="pt-PT" w:eastAsia="en-US"/>
        </w:rPr>
        <w:t>3.2.1 O contrato deverá ser executado fielmente pelas partes, de acordo com as cláusulas avençadas e as normas da Lei nº 14.133, de 2021, e cada parte responderá pelas consequências de sua inexecução total ou parcial (Lei nº 14.133/2021, art. 115, caput).</w:t>
      </w:r>
    </w:p>
    <w:p w14:paraId="2E61711D" w14:textId="440623C5" w:rsidR="002522A5" w:rsidRPr="002522A5" w:rsidRDefault="002522A5" w:rsidP="002522A5">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3" w:name="art115§1"/>
      <w:bookmarkStart w:id="4" w:name="art115§5"/>
      <w:bookmarkEnd w:id="3"/>
      <w:bookmarkEnd w:id="4"/>
      <w:r w:rsidRPr="002522A5">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6B3D29CB" w14:textId="3835B993" w:rsidR="002522A5" w:rsidRPr="002522A5" w:rsidRDefault="002522A5" w:rsidP="002522A5">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5" w:name="art116"/>
      <w:bookmarkEnd w:id="5"/>
      <w:r w:rsidRPr="002522A5">
        <w:rPr>
          <w:rFonts w:eastAsia="Verdana"/>
          <w:bCs/>
          <w:iCs/>
          <w:color w:val="auto"/>
          <w:sz w:val="22"/>
          <w:szCs w:val="22"/>
          <w:lang w:val="pt-PT" w:eastAsia="en-US"/>
        </w:rPr>
        <w:t>A execução do contrato deverá ser acompanhada e fiscalizada pelo(s) fiscal(is) do contrato, ou pelos respectivos substitutos (Lei nº 14.133/2021, art. 117, caput).</w:t>
      </w:r>
    </w:p>
    <w:p w14:paraId="24793CCB" w14:textId="71C8C795" w:rsidR="002522A5" w:rsidRPr="002522A5" w:rsidRDefault="002522A5" w:rsidP="002522A5">
      <w:pPr>
        <w:pStyle w:val="Nivel3"/>
        <w:tabs>
          <w:tab w:val="left" w:pos="450"/>
        </w:tabs>
        <w:spacing w:before="0" w:after="0" w:line="360" w:lineRule="auto"/>
        <w:ind w:left="0"/>
        <w:rPr>
          <w:rFonts w:eastAsia="Verdana"/>
          <w:bCs/>
          <w:iCs/>
          <w:color w:val="auto"/>
          <w:sz w:val="22"/>
          <w:szCs w:val="22"/>
          <w:lang w:val="pt-PT" w:eastAsia="en-US"/>
        </w:rPr>
      </w:pPr>
      <w:r w:rsidRPr="002522A5">
        <w:rPr>
          <w:rFonts w:eastAsia="Verdana"/>
          <w:bCs/>
          <w:iCs/>
          <w:color w:val="auto"/>
          <w:sz w:val="22"/>
          <w:szCs w:val="22"/>
          <w:lang w:val="pt-PT" w:eastAsia="en-US"/>
        </w:rPr>
        <w:t>3.2.4 O fiscal do contrato anotará em registro próprio todas as ocorrências relacionadas à execução do contrato, determinando o que for necessário para a regularização das faltas ou dos defeitos observados (Lei nº 14.133/2021, art. 117, §1º).</w:t>
      </w:r>
    </w:p>
    <w:p w14:paraId="5A1E0EE3" w14:textId="6B704EF3" w:rsidR="002522A5" w:rsidRPr="002522A5" w:rsidRDefault="002522A5" w:rsidP="002522A5">
      <w:pPr>
        <w:pStyle w:val="Nivel3"/>
        <w:tabs>
          <w:tab w:val="left" w:pos="450"/>
        </w:tabs>
        <w:spacing w:before="0" w:after="0" w:line="360" w:lineRule="auto"/>
        <w:ind w:left="0"/>
        <w:rPr>
          <w:rFonts w:eastAsia="Verdana"/>
          <w:bCs/>
          <w:iCs/>
          <w:color w:val="auto"/>
          <w:sz w:val="22"/>
          <w:szCs w:val="22"/>
          <w:lang w:val="pt-PT" w:eastAsia="en-US"/>
        </w:rPr>
      </w:pPr>
      <w:bookmarkStart w:id="6" w:name="art117§2"/>
      <w:bookmarkEnd w:id="6"/>
      <w:r w:rsidRPr="002522A5">
        <w:rPr>
          <w:rFonts w:eastAsia="Verdana"/>
          <w:bCs/>
          <w:iCs/>
          <w:color w:val="auto"/>
          <w:sz w:val="22"/>
          <w:szCs w:val="22"/>
          <w:lang w:val="pt-PT" w:eastAsia="en-US"/>
        </w:rPr>
        <w:t>3.2.5 O fiscal do contrato informará a seus superiores, em tempo hábil para a adoção das medidas convenientes, a situação que demandar decisão ou providência que ultrapasse sua competência (Lei nº 14.133/2021, art. 117, §2º).</w:t>
      </w:r>
    </w:p>
    <w:p w14:paraId="4E2DFDD2" w14:textId="48351309" w:rsidR="002522A5" w:rsidRPr="002522A5" w:rsidRDefault="002522A5" w:rsidP="002522A5">
      <w:pPr>
        <w:pStyle w:val="Nivel2"/>
        <w:spacing w:before="0" w:after="0" w:line="360" w:lineRule="auto"/>
        <w:rPr>
          <w:rFonts w:eastAsia="Verdana"/>
          <w:bCs/>
          <w:iCs/>
          <w:color w:val="auto"/>
          <w:sz w:val="22"/>
          <w:szCs w:val="22"/>
          <w:lang w:val="pt-PT" w:eastAsia="en-US"/>
        </w:rPr>
      </w:pPr>
      <w:r w:rsidRPr="002522A5">
        <w:rPr>
          <w:rFonts w:eastAsia="Verdana"/>
          <w:bCs/>
          <w:iCs/>
          <w:color w:val="auto"/>
          <w:sz w:val="22"/>
          <w:szCs w:val="22"/>
          <w:lang w:val="pt-PT" w:eastAsia="en-US"/>
        </w:rPr>
        <w:lastRenderedPageBreak/>
        <w:t>3.2.6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556F3595" w14:textId="189B646E" w:rsidR="002522A5" w:rsidRPr="002522A5" w:rsidRDefault="002522A5" w:rsidP="002522A5">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7" w:name="art120"/>
      <w:bookmarkEnd w:id="7"/>
      <w:r w:rsidRPr="002522A5">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26677C3B" w14:textId="1A14762E" w:rsidR="002522A5" w:rsidRPr="002522A5" w:rsidRDefault="002522A5" w:rsidP="002522A5">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8" w:name="art121"/>
      <w:bookmarkEnd w:id="8"/>
      <w:r w:rsidRPr="002522A5">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6B15BADF" w14:textId="195E7465" w:rsidR="002522A5" w:rsidRPr="002522A5" w:rsidRDefault="002522A5" w:rsidP="002522A5">
      <w:pPr>
        <w:pStyle w:val="Nivel3"/>
        <w:numPr>
          <w:ilvl w:val="2"/>
          <w:numId w:val="13"/>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9" w:name="art121§1"/>
      <w:bookmarkEnd w:id="9"/>
      <w:r w:rsidRPr="002522A5">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3BAEFC3E" w14:textId="333DDF8F" w:rsidR="002522A5" w:rsidRPr="002522A5" w:rsidRDefault="002522A5" w:rsidP="002522A5">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10" w:name="art123"/>
      <w:bookmarkStart w:id="11" w:name="art122§1"/>
      <w:bookmarkStart w:id="12" w:name="art122"/>
      <w:bookmarkStart w:id="13" w:name="art122§2"/>
      <w:bookmarkStart w:id="14" w:name="art122§3"/>
      <w:bookmarkEnd w:id="10"/>
      <w:bookmarkEnd w:id="11"/>
      <w:bookmarkEnd w:id="12"/>
      <w:bookmarkEnd w:id="13"/>
      <w:bookmarkEnd w:id="14"/>
      <w:r w:rsidRPr="002522A5">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430F9A7C" w14:textId="2FE31733" w:rsidR="002522A5" w:rsidRPr="002522A5" w:rsidRDefault="002522A5" w:rsidP="002522A5">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2522A5">
        <w:rPr>
          <w:rFonts w:eastAsia="Verdana"/>
          <w:bCs/>
          <w:iCs/>
          <w:color w:val="auto"/>
          <w:sz w:val="22"/>
          <w:szCs w:val="22"/>
          <w:lang w:val="pt-PT" w:eastAsia="en-US"/>
        </w:rPr>
        <w:t>O órgão ou entidade poderá convocar representante da empresa para adoção de providências que devam ser cumpridas de imediato.</w:t>
      </w:r>
    </w:p>
    <w:p w14:paraId="48A65738" w14:textId="798B6449" w:rsidR="002522A5" w:rsidRPr="002522A5" w:rsidRDefault="002522A5" w:rsidP="002522A5">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2522A5">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306CE6D2" w14:textId="083A410B" w:rsidR="002522A5" w:rsidRPr="002522A5" w:rsidRDefault="002522A5" w:rsidP="002522A5">
      <w:pPr>
        <w:pStyle w:val="PargrafodaLista"/>
        <w:spacing w:before="0" w:line="360" w:lineRule="auto"/>
        <w:ind w:left="0"/>
        <w:jc w:val="both"/>
        <w:rPr>
          <w:rFonts w:ascii="Arial" w:hAnsi="Arial" w:cs="Arial"/>
          <w:bCs/>
          <w:iCs/>
        </w:rPr>
      </w:pPr>
      <w:r w:rsidRPr="002522A5">
        <w:rPr>
          <w:rFonts w:ascii="Arial" w:hAnsi="Arial" w:cs="Arial"/>
          <w:bCs/>
          <w:iCs/>
        </w:rPr>
        <w:t>3.2.13 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5CDFDA35" w14:textId="17787E36" w:rsidR="002522A5" w:rsidRPr="002522A5" w:rsidRDefault="002522A5" w:rsidP="002522A5">
      <w:pPr>
        <w:pStyle w:val="PargrafodaLista"/>
        <w:spacing w:before="0" w:line="360" w:lineRule="auto"/>
        <w:ind w:left="0"/>
        <w:jc w:val="both"/>
        <w:rPr>
          <w:rFonts w:ascii="Arial" w:hAnsi="Arial" w:cs="Arial"/>
          <w:bCs/>
          <w:iCs/>
        </w:rPr>
      </w:pPr>
      <w:r w:rsidRPr="002522A5">
        <w:rPr>
          <w:rFonts w:ascii="Arial" w:hAnsi="Arial" w:cs="Arial"/>
          <w:bCs/>
          <w:iCs/>
        </w:rPr>
        <w:t>3.2.14 Para o acompanhamento, gestão e fiscalização da execução do presente contrato, serão designados em momento posterior, antes da execução do objeto, agentes públicos gestor/gestor substituto e fiscal/ fiscal substituto.</w:t>
      </w:r>
    </w:p>
    <w:p w14:paraId="12C30DE1" w14:textId="16AB1EFB" w:rsidR="002522A5" w:rsidRPr="002522A5" w:rsidRDefault="002522A5" w:rsidP="002522A5">
      <w:pPr>
        <w:pStyle w:val="PargrafodaLista"/>
        <w:spacing w:before="0" w:line="360" w:lineRule="auto"/>
        <w:ind w:left="0"/>
        <w:jc w:val="both"/>
        <w:rPr>
          <w:rFonts w:ascii="Arial" w:hAnsi="Arial" w:cs="Arial"/>
          <w:bCs/>
          <w:iCs/>
        </w:rPr>
      </w:pPr>
      <w:r w:rsidRPr="002522A5">
        <w:rPr>
          <w:rFonts w:ascii="Arial" w:hAnsi="Arial" w:cs="Arial"/>
          <w:bCs/>
          <w:iCs/>
        </w:rPr>
        <w:t>3.2.15 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5FF8366C" w14:textId="142E7E07" w:rsidR="002522A5" w:rsidRPr="002522A5" w:rsidRDefault="002522A5" w:rsidP="002522A5">
      <w:pPr>
        <w:pStyle w:val="PargrafodaLista"/>
        <w:spacing w:before="0" w:line="360" w:lineRule="auto"/>
        <w:ind w:left="20" w:hangingChars="9" w:hanging="20"/>
        <w:jc w:val="both"/>
        <w:rPr>
          <w:rFonts w:ascii="Arial" w:hAnsi="Arial" w:cs="Arial"/>
          <w:bCs/>
          <w:iCs/>
        </w:rPr>
      </w:pPr>
      <w:r w:rsidRPr="002522A5">
        <w:rPr>
          <w:rFonts w:ascii="Arial" w:hAnsi="Arial" w:cs="Arial"/>
          <w:bCs/>
          <w:iCs/>
        </w:rPr>
        <w:lastRenderedPageBreak/>
        <w:t>3.2.16 O(s) fiscal(is) designado pela Contratante deverá ter a experiência necessária para o acompanhamento e controle da execução dos serviços e do contrato;</w:t>
      </w:r>
    </w:p>
    <w:p w14:paraId="504CA43A" w14:textId="15363801" w:rsidR="002522A5" w:rsidRPr="002522A5" w:rsidRDefault="002522A5" w:rsidP="002522A5">
      <w:pPr>
        <w:pStyle w:val="PargrafodaLista"/>
        <w:spacing w:before="0" w:line="360" w:lineRule="auto"/>
        <w:ind w:left="0"/>
        <w:jc w:val="both"/>
        <w:rPr>
          <w:rFonts w:ascii="Arial" w:hAnsi="Arial" w:cs="Arial"/>
          <w:bCs/>
          <w:iCs/>
        </w:rPr>
      </w:pPr>
      <w:r w:rsidRPr="002522A5">
        <w:rPr>
          <w:rFonts w:ascii="Arial" w:hAnsi="Arial" w:cs="Arial"/>
          <w:bCs/>
          <w:iCs/>
        </w:rPr>
        <w:t>3.2.17 A verificação da adequação da prestação do serviço deverá ser realizada com base nos critérios previstos neste Termo de Referência;</w:t>
      </w:r>
    </w:p>
    <w:p w14:paraId="27451A7E" w14:textId="5CA15438" w:rsidR="002522A5" w:rsidRPr="002522A5" w:rsidRDefault="002522A5" w:rsidP="002522A5">
      <w:pPr>
        <w:pStyle w:val="PargrafodaLista"/>
        <w:spacing w:before="0" w:line="360" w:lineRule="auto"/>
        <w:ind w:left="0"/>
        <w:jc w:val="both"/>
        <w:rPr>
          <w:rFonts w:ascii="Arial" w:hAnsi="Arial" w:cs="Arial"/>
          <w:bCs/>
          <w:iCs/>
        </w:rPr>
      </w:pPr>
      <w:r w:rsidRPr="002522A5">
        <w:rPr>
          <w:rFonts w:ascii="Arial" w:hAnsi="Arial" w:cs="Arial"/>
          <w:bCs/>
          <w:iCs/>
        </w:rPr>
        <w:t>3.2.18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05370E3E" w14:textId="211609F3" w:rsidR="002522A5" w:rsidRPr="002522A5" w:rsidRDefault="002522A5" w:rsidP="002522A5">
      <w:pPr>
        <w:pStyle w:val="Nivel2"/>
        <w:spacing w:before="0" w:after="0" w:line="360" w:lineRule="auto"/>
        <w:rPr>
          <w:rFonts w:eastAsia="Verdana"/>
          <w:bCs/>
          <w:iCs/>
          <w:color w:val="auto"/>
          <w:sz w:val="22"/>
          <w:szCs w:val="22"/>
          <w:lang w:val="pt-PT" w:eastAsia="en-US"/>
        </w:rPr>
      </w:pPr>
    </w:p>
    <w:p w14:paraId="22193CCF" w14:textId="061360DF" w:rsidR="00C634F1" w:rsidRPr="008C13A3" w:rsidRDefault="00C634F1" w:rsidP="002522A5">
      <w:pPr>
        <w:pStyle w:val="PargrafodaLista"/>
        <w:numPr>
          <w:ilvl w:val="0"/>
          <w:numId w:val="13"/>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4447CDD2" w:rsidR="00C634F1" w:rsidRPr="00AF2545" w:rsidRDefault="00C634F1" w:rsidP="00AF2545">
      <w:pPr>
        <w:pStyle w:val="PargrafodaLista"/>
        <w:widowControl/>
        <w:numPr>
          <w:ilvl w:val="1"/>
          <w:numId w:val="14"/>
        </w:numPr>
        <w:tabs>
          <w:tab w:val="left" w:pos="426"/>
        </w:tabs>
        <w:autoSpaceDE/>
        <w:autoSpaceDN/>
        <w:spacing w:before="120" w:after="120" w:line="276" w:lineRule="auto"/>
        <w:jc w:val="both"/>
        <w:rPr>
          <w:rFonts w:ascii="Arial" w:hAnsi="Arial" w:cs="Arial"/>
          <w:bCs/>
          <w:iCs/>
        </w:rPr>
      </w:pPr>
      <w:r w:rsidRPr="00AF2545">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AF2545">
      <w:pPr>
        <w:pStyle w:val="PargrafodaLista"/>
        <w:numPr>
          <w:ilvl w:val="0"/>
          <w:numId w:val="14"/>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AF2545" w:rsidRDefault="00147B9F"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AF2545">
        <w:rPr>
          <w:rFonts w:ascii="Arial" w:hAnsi="Arial" w:cs="Arial"/>
          <w:bCs/>
          <w:iCs/>
        </w:rPr>
        <w:t>O valor total da contratação é de R$.......... (.....)</w:t>
      </w:r>
    </w:p>
    <w:p w14:paraId="19E0CAC1" w14:textId="3066B963" w:rsidR="001D32DF" w:rsidRPr="00AF2545" w:rsidRDefault="001D32DF"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AF2545">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AF2545" w:rsidRDefault="00147B9F"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AF2545">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AF2545">
      <w:pPr>
        <w:pStyle w:val="PargrafodaLista"/>
        <w:numPr>
          <w:ilvl w:val="0"/>
          <w:numId w:val="14"/>
        </w:numPr>
        <w:tabs>
          <w:tab w:val="left" w:pos="284"/>
        </w:tabs>
        <w:spacing w:before="0" w:line="360"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0F955F41" w14:textId="77777777" w:rsidR="00AF2545" w:rsidRPr="00AF2545" w:rsidRDefault="00AF2545" w:rsidP="00AF2545">
      <w:pPr>
        <w:pStyle w:val="PargrafodaLista"/>
        <w:widowControl/>
        <w:numPr>
          <w:ilvl w:val="1"/>
          <w:numId w:val="14"/>
        </w:numPr>
        <w:suppressAutoHyphens/>
        <w:autoSpaceDE/>
        <w:autoSpaceDN/>
        <w:spacing w:before="0" w:line="360" w:lineRule="auto"/>
        <w:ind w:left="0" w:firstLine="0"/>
        <w:contextualSpacing/>
        <w:jc w:val="both"/>
        <w:rPr>
          <w:rFonts w:ascii="Arial" w:hAnsi="Arial" w:cs="Arial"/>
          <w:bCs/>
          <w:iCs/>
        </w:rPr>
      </w:pPr>
      <w:r w:rsidRPr="00AF2545">
        <w:rPr>
          <w:rFonts w:ascii="Arial" w:hAnsi="Arial" w:cs="Arial"/>
          <w:bCs/>
          <w:iCs/>
        </w:rPr>
        <w:t xml:space="preserve">A Nota Fiscal deverá ser emitida em nome de: </w:t>
      </w:r>
      <w:r w:rsidRPr="00AF2545">
        <w:rPr>
          <w:rFonts w:ascii="Arial" w:hAnsi="Arial" w:cs="Arial"/>
          <w:b/>
          <w:iCs/>
        </w:rPr>
        <w:t>MUNICÍPIO DE NOVA FRIBURGO, CNPJ: 28.606.630/0001-23, Endereço: AVENIDA ALBERTO BRAUNE, 225, CENTRO, NOVA FRIBURGO - RJ, CEP: 28613-001</w:t>
      </w:r>
      <w:r w:rsidRPr="00AF2545">
        <w:rPr>
          <w:rFonts w:ascii="Arial" w:hAnsi="Arial" w:cs="Arial"/>
          <w:bCs/>
          <w:iCs/>
        </w:rPr>
        <w:t>.</w:t>
      </w:r>
    </w:p>
    <w:p w14:paraId="70740339" w14:textId="77777777" w:rsidR="00AF2545" w:rsidRPr="00AF2545" w:rsidRDefault="00AF2545" w:rsidP="00AF2545">
      <w:pPr>
        <w:widowControl/>
        <w:numPr>
          <w:ilvl w:val="1"/>
          <w:numId w:val="14"/>
        </w:numPr>
        <w:suppressAutoHyphens/>
        <w:overflowPunct w:val="0"/>
        <w:autoSpaceDE/>
        <w:autoSpaceDN/>
        <w:spacing w:line="360" w:lineRule="auto"/>
        <w:ind w:left="0" w:firstLine="0"/>
        <w:jc w:val="both"/>
        <w:textAlignment w:val="baseline"/>
        <w:rPr>
          <w:rFonts w:ascii="Arial" w:hAnsi="Arial" w:cs="Arial"/>
          <w:bCs/>
          <w:iCs/>
        </w:rPr>
      </w:pPr>
      <w:r w:rsidRPr="00AF2545">
        <w:rPr>
          <w:rFonts w:ascii="Arial" w:hAnsi="Arial" w:cs="Arial"/>
          <w:bCs/>
          <w:iCs/>
        </w:rPr>
        <w:t>O fornecimento dos materiais será efetuado conforme conveniência e necessidade, a serem determinados pela Secretaria Municipal de Obras, mediante emissão da nota de empenho.</w:t>
      </w:r>
    </w:p>
    <w:p w14:paraId="2DAC8DE8" w14:textId="77777777" w:rsidR="00AF2545" w:rsidRPr="00AF2545" w:rsidRDefault="00AF2545" w:rsidP="00AF2545">
      <w:pPr>
        <w:widowControl/>
        <w:numPr>
          <w:ilvl w:val="1"/>
          <w:numId w:val="14"/>
        </w:numPr>
        <w:suppressAutoHyphens/>
        <w:overflowPunct w:val="0"/>
        <w:autoSpaceDE/>
        <w:autoSpaceDN/>
        <w:spacing w:line="360" w:lineRule="auto"/>
        <w:ind w:left="0" w:firstLine="0"/>
        <w:jc w:val="both"/>
        <w:textAlignment w:val="baseline"/>
        <w:rPr>
          <w:rFonts w:ascii="Arial" w:hAnsi="Arial" w:cs="Arial"/>
          <w:bCs/>
          <w:iCs/>
        </w:rPr>
      </w:pPr>
      <w:r w:rsidRPr="00AF2545">
        <w:rPr>
          <w:rFonts w:ascii="Arial" w:hAnsi="Arial" w:cs="Arial"/>
          <w:bCs/>
          <w:iCs/>
        </w:rPr>
        <w:t>O pedido mínimo para cada carga será de um caminhão com capacidade entre 25 (vinte e cinco) a 30 (trinta) toneladas.</w:t>
      </w:r>
    </w:p>
    <w:p w14:paraId="4FCCBBD9" w14:textId="77777777" w:rsidR="00AF2545" w:rsidRPr="00AF2545" w:rsidRDefault="00AF2545" w:rsidP="00AF2545">
      <w:pPr>
        <w:pStyle w:val="PargrafodaLista"/>
        <w:widowControl/>
        <w:numPr>
          <w:ilvl w:val="1"/>
          <w:numId w:val="14"/>
        </w:numPr>
        <w:suppressAutoHyphens/>
        <w:autoSpaceDE/>
        <w:autoSpaceDN/>
        <w:spacing w:before="0" w:line="360" w:lineRule="auto"/>
        <w:ind w:left="0" w:firstLine="0"/>
        <w:contextualSpacing/>
        <w:jc w:val="both"/>
        <w:rPr>
          <w:rFonts w:ascii="Arial" w:hAnsi="Arial" w:cs="Arial"/>
          <w:bCs/>
          <w:iCs/>
        </w:rPr>
      </w:pPr>
      <w:r w:rsidRPr="00AF2545">
        <w:rPr>
          <w:rFonts w:ascii="Arial" w:hAnsi="Arial" w:cs="Arial"/>
          <w:bCs/>
          <w:iCs/>
        </w:rPr>
        <w:t>Será de exclusiva responsabilidade financeira e operacional da empresa contratada a manutenção de equipamentos e de funcionários necessários para entrega do produto;</w:t>
      </w:r>
    </w:p>
    <w:p w14:paraId="7C4F4101" w14:textId="77777777" w:rsidR="00AF2545" w:rsidRPr="00AF2545" w:rsidRDefault="00AF2545" w:rsidP="00AF2545">
      <w:pPr>
        <w:pStyle w:val="PargrafodaLista"/>
        <w:widowControl/>
        <w:numPr>
          <w:ilvl w:val="1"/>
          <w:numId w:val="14"/>
        </w:numPr>
        <w:suppressAutoHyphens/>
        <w:autoSpaceDE/>
        <w:autoSpaceDN/>
        <w:spacing w:before="0" w:line="360" w:lineRule="auto"/>
        <w:ind w:left="0" w:firstLine="0"/>
        <w:contextualSpacing/>
        <w:jc w:val="both"/>
        <w:rPr>
          <w:rFonts w:ascii="Arial" w:hAnsi="Arial" w:cs="Arial"/>
          <w:bCs/>
          <w:iCs/>
          <w:u w:val="single"/>
        </w:rPr>
      </w:pPr>
      <w:r w:rsidRPr="00AF2545">
        <w:rPr>
          <w:rFonts w:ascii="Arial" w:hAnsi="Arial" w:cs="Arial"/>
          <w:bCs/>
          <w:iCs/>
          <w:u w:val="single"/>
        </w:rPr>
        <w:t>Da liquidação da despesa:</w:t>
      </w:r>
    </w:p>
    <w:p w14:paraId="077DC704" w14:textId="77777777" w:rsidR="00AF2545" w:rsidRPr="00AF2545" w:rsidRDefault="00AF2545" w:rsidP="00AF2545">
      <w:pPr>
        <w:pStyle w:val="PargrafodaLista"/>
        <w:widowControl/>
        <w:numPr>
          <w:ilvl w:val="2"/>
          <w:numId w:val="14"/>
        </w:numPr>
        <w:suppressAutoHyphens/>
        <w:autoSpaceDE/>
        <w:autoSpaceDN/>
        <w:spacing w:before="0" w:line="360" w:lineRule="auto"/>
        <w:ind w:left="0" w:firstLine="0"/>
        <w:contextualSpacing/>
        <w:jc w:val="both"/>
        <w:rPr>
          <w:rFonts w:ascii="Arial" w:hAnsi="Arial" w:cs="Arial"/>
          <w:bCs/>
          <w:iCs/>
        </w:rPr>
      </w:pPr>
      <w:r w:rsidRPr="00AF2545">
        <w:rPr>
          <w:rFonts w:ascii="Arial" w:hAnsi="Arial" w:cs="Arial"/>
          <w:bCs/>
          <w:iCs/>
        </w:rPr>
        <w:lastRenderedPageBreak/>
        <w:t xml:space="preserve">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0" w:history="1">
        <w:r w:rsidRPr="00AF2545">
          <w:rPr>
            <w:rFonts w:ascii="Arial" w:hAnsi="Arial" w:cs="Arial"/>
            <w:bCs/>
            <w:iCs/>
          </w:rPr>
          <w:t>https://pmnf.rj.gov.br/paginas-centralizadas/9_64_Legislacoes.html</w:t>
        </w:r>
      </w:hyperlink>
      <w:r w:rsidRPr="00AF2545">
        <w:rPr>
          <w:rFonts w:ascii="Arial" w:hAnsi="Arial" w:cs="Arial"/>
          <w:bCs/>
          <w:iCs/>
        </w:rPr>
        <w:t>.</w:t>
      </w:r>
    </w:p>
    <w:p w14:paraId="7F489D78" w14:textId="77777777" w:rsidR="00AF2545" w:rsidRPr="00AF2545" w:rsidRDefault="00AF2545" w:rsidP="00AF2545">
      <w:pPr>
        <w:pStyle w:val="PargrafodaLista"/>
        <w:widowControl/>
        <w:numPr>
          <w:ilvl w:val="1"/>
          <w:numId w:val="14"/>
        </w:numPr>
        <w:suppressAutoHyphens/>
        <w:autoSpaceDE/>
        <w:autoSpaceDN/>
        <w:spacing w:before="0" w:line="360" w:lineRule="auto"/>
        <w:ind w:left="0" w:firstLine="0"/>
        <w:contextualSpacing/>
        <w:jc w:val="both"/>
        <w:rPr>
          <w:rFonts w:ascii="Arial" w:hAnsi="Arial" w:cs="Arial"/>
          <w:bCs/>
          <w:iCs/>
          <w:u w:val="single"/>
        </w:rPr>
      </w:pPr>
      <w:r w:rsidRPr="00AF2545">
        <w:rPr>
          <w:rFonts w:ascii="Arial" w:hAnsi="Arial" w:cs="Arial"/>
          <w:bCs/>
          <w:iCs/>
          <w:u w:val="single"/>
        </w:rPr>
        <w:t>Do pagamento da despesa:</w:t>
      </w:r>
    </w:p>
    <w:p w14:paraId="337D8BA6" w14:textId="77777777" w:rsidR="00AF2545" w:rsidRDefault="00AF2545" w:rsidP="00AF2545">
      <w:pPr>
        <w:pStyle w:val="PargrafodaLista"/>
        <w:widowControl/>
        <w:numPr>
          <w:ilvl w:val="2"/>
          <w:numId w:val="14"/>
        </w:numPr>
        <w:suppressAutoHyphens/>
        <w:autoSpaceDE/>
        <w:autoSpaceDN/>
        <w:spacing w:before="0" w:line="360" w:lineRule="auto"/>
        <w:ind w:left="0" w:firstLine="0"/>
        <w:contextualSpacing/>
        <w:jc w:val="both"/>
        <w:rPr>
          <w:rFonts w:ascii="Arial" w:hAnsi="Arial" w:cs="Arial"/>
          <w:bCs/>
          <w:iCs/>
        </w:rPr>
      </w:pPr>
      <w:r w:rsidRPr="00AF2545">
        <w:rPr>
          <w:rFonts w:ascii="Arial" w:hAnsi="Arial" w:cs="Arial"/>
          <w:bCs/>
          <w:iCs/>
        </w:rPr>
        <w:t xml:space="preserve">O pagamento será efetuado conforme estabelecido no Decreto Municipal nº 2493, de 07 de novembro de 2023, desde que as certidões listadas abaixo estejam dentro da validade: </w:t>
      </w:r>
      <w:r>
        <w:rPr>
          <w:rFonts w:ascii="Arial" w:hAnsi="Arial" w:cs="Arial"/>
          <w:bCs/>
          <w:iCs/>
        </w:rPr>
        <w:t xml:space="preserve">- </w:t>
      </w:r>
      <w:r w:rsidRPr="00AF2545">
        <w:rPr>
          <w:rFonts w:ascii="Arial" w:hAnsi="Arial" w:cs="Arial"/>
          <w:bCs/>
          <w:iCs/>
        </w:rPr>
        <w:t xml:space="preserve">Negativa de Débitos Trabalhistas; </w:t>
      </w:r>
    </w:p>
    <w:p w14:paraId="5B998ABE" w14:textId="77777777" w:rsidR="00AF2545" w:rsidRDefault="00AF2545" w:rsidP="00AF2545">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t xml:space="preserve">- </w:t>
      </w:r>
      <w:r w:rsidRPr="00AF2545">
        <w:rPr>
          <w:rFonts w:ascii="Arial" w:hAnsi="Arial" w:cs="Arial"/>
          <w:bCs/>
          <w:iCs/>
        </w:rPr>
        <w:t xml:space="preserve">Fazenda Federal – abrange as contribuições sociais; </w:t>
      </w:r>
    </w:p>
    <w:p w14:paraId="79C18044" w14:textId="77777777" w:rsidR="00AF2545" w:rsidRDefault="00AF2545" w:rsidP="00AF2545">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t xml:space="preserve">- </w:t>
      </w:r>
      <w:r w:rsidRPr="00AF2545">
        <w:rPr>
          <w:rFonts w:ascii="Arial" w:hAnsi="Arial" w:cs="Arial"/>
          <w:bCs/>
          <w:iCs/>
        </w:rPr>
        <w:t xml:space="preserve">FGTS; </w:t>
      </w:r>
    </w:p>
    <w:p w14:paraId="32256070" w14:textId="77777777" w:rsidR="00AF2545" w:rsidRDefault="00AF2545" w:rsidP="00AF2545">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t xml:space="preserve">- </w:t>
      </w:r>
      <w:r w:rsidRPr="00AF2545">
        <w:rPr>
          <w:rFonts w:ascii="Arial" w:hAnsi="Arial" w:cs="Arial"/>
          <w:bCs/>
          <w:iCs/>
        </w:rPr>
        <w:t xml:space="preserve">PGE – referente à Dívida Ativa Estadual; </w:t>
      </w:r>
    </w:p>
    <w:p w14:paraId="669D82B5" w14:textId="77777777" w:rsidR="00AF2545" w:rsidRDefault="00AF2545" w:rsidP="00AF2545">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t xml:space="preserve">- </w:t>
      </w:r>
      <w:r w:rsidRPr="00AF2545">
        <w:rPr>
          <w:rFonts w:ascii="Arial" w:hAnsi="Arial" w:cs="Arial"/>
          <w:bCs/>
          <w:iCs/>
        </w:rPr>
        <w:t xml:space="preserve">Municipal – referente ao ISS e Dívida Ativa; </w:t>
      </w:r>
    </w:p>
    <w:p w14:paraId="1FCE0D91" w14:textId="41833189" w:rsidR="00AF2545" w:rsidRPr="00AF2545" w:rsidRDefault="00AF2545" w:rsidP="00AF2545">
      <w:pPr>
        <w:pStyle w:val="PargrafodaLista"/>
        <w:widowControl/>
        <w:suppressAutoHyphens/>
        <w:autoSpaceDE/>
        <w:autoSpaceDN/>
        <w:spacing w:before="0" w:line="360" w:lineRule="auto"/>
        <w:ind w:left="0"/>
        <w:contextualSpacing/>
        <w:jc w:val="both"/>
        <w:rPr>
          <w:rFonts w:ascii="Arial" w:hAnsi="Arial" w:cs="Arial"/>
          <w:bCs/>
          <w:iCs/>
        </w:rPr>
      </w:pPr>
      <w:r>
        <w:rPr>
          <w:rFonts w:ascii="Arial" w:hAnsi="Arial" w:cs="Arial"/>
          <w:bCs/>
          <w:iCs/>
        </w:rPr>
        <w:t xml:space="preserve">- </w:t>
      </w:r>
      <w:r w:rsidRPr="00AF2545">
        <w:rPr>
          <w:rFonts w:ascii="Arial" w:hAnsi="Arial" w:cs="Arial"/>
          <w:bCs/>
          <w:iCs/>
        </w:rPr>
        <w:t>Estadual CND – referente ao ICMS.</w:t>
      </w:r>
    </w:p>
    <w:p w14:paraId="3EEB28A7" w14:textId="77777777" w:rsidR="00AF2545" w:rsidRPr="00AF2545" w:rsidRDefault="00AF2545" w:rsidP="00AF2545">
      <w:pPr>
        <w:pStyle w:val="PargrafodaLista"/>
        <w:widowControl/>
        <w:numPr>
          <w:ilvl w:val="2"/>
          <w:numId w:val="14"/>
        </w:numPr>
        <w:suppressAutoHyphens/>
        <w:autoSpaceDE/>
        <w:autoSpaceDN/>
        <w:spacing w:before="0" w:line="360" w:lineRule="auto"/>
        <w:ind w:left="0" w:firstLine="0"/>
        <w:contextualSpacing/>
        <w:jc w:val="both"/>
        <w:rPr>
          <w:rFonts w:ascii="Arial" w:hAnsi="Arial" w:cs="Arial"/>
          <w:bCs/>
          <w:iCs/>
        </w:rPr>
      </w:pPr>
      <w:r w:rsidRPr="00AF2545">
        <w:rPr>
          <w:rFonts w:ascii="Arial" w:hAnsi="Arial" w:cs="Arial"/>
          <w:bCs/>
          <w:iCs/>
        </w:rPr>
        <w:t>efetuado conforme estabelecido no Decreto Municipal nº 2493, de 07 de novembro de 2023, desde que as certidões listadas abaixo estejam dentro da validade: Negativa de Débitos Trabalhistas; Fazenda Federal – abrange as contribuições sociais; FGTS; PGE – referente à Dívida Ativa Estadual; Municipal – referente ao ISS e Dívida Ativa; Estadual CND – referente ao ICMS.</w:t>
      </w:r>
    </w:p>
    <w:p w14:paraId="5E835240" w14:textId="77777777" w:rsidR="00AF2545" w:rsidRPr="00AF2545" w:rsidRDefault="00AF2545" w:rsidP="00AF2545">
      <w:pPr>
        <w:pStyle w:val="PargrafodaLista"/>
        <w:widowControl/>
        <w:numPr>
          <w:ilvl w:val="2"/>
          <w:numId w:val="14"/>
        </w:numPr>
        <w:suppressAutoHyphens/>
        <w:autoSpaceDE/>
        <w:autoSpaceDN/>
        <w:spacing w:before="0" w:line="360" w:lineRule="auto"/>
        <w:ind w:left="0" w:firstLine="0"/>
        <w:contextualSpacing/>
        <w:jc w:val="both"/>
        <w:rPr>
          <w:rFonts w:ascii="Arial" w:hAnsi="Arial" w:cs="Arial"/>
          <w:bCs/>
          <w:iCs/>
        </w:rPr>
      </w:pPr>
      <w:r w:rsidRPr="00AF2545">
        <w:rPr>
          <w:rFonts w:ascii="Arial" w:hAnsi="Arial" w:cs="Arial"/>
          <w:bCs/>
          <w:iCs/>
        </w:rPr>
        <w:t xml:space="preserve">A Nota Fiscal deverá conter a identificação do Banco, número da Agência e da Conta Corrente, para que possibilite o CONTRATANTE efetuar o pagamento do valor devido; </w:t>
      </w:r>
    </w:p>
    <w:p w14:paraId="6EF75B4E" w14:textId="77777777" w:rsidR="00AF2545" w:rsidRPr="00AF2545" w:rsidRDefault="00AF2545" w:rsidP="00AF2545">
      <w:pPr>
        <w:pStyle w:val="PargrafodaLista"/>
        <w:widowControl/>
        <w:numPr>
          <w:ilvl w:val="2"/>
          <w:numId w:val="14"/>
        </w:numPr>
        <w:suppressAutoHyphens/>
        <w:autoSpaceDE/>
        <w:autoSpaceDN/>
        <w:spacing w:before="0" w:line="360" w:lineRule="auto"/>
        <w:ind w:left="0" w:firstLine="0"/>
        <w:contextualSpacing/>
        <w:jc w:val="both"/>
        <w:rPr>
          <w:rFonts w:ascii="Arial" w:hAnsi="Arial" w:cs="Arial"/>
          <w:bCs/>
          <w:iCs/>
        </w:rPr>
      </w:pPr>
      <w:r w:rsidRPr="00AF2545">
        <w:rPr>
          <w:rFonts w:ascii="Arial" w:hAnsi="Arial" w:cs="Arial"/>
          <w:bCs/>
          <w:iCs/>
        </w:rPr>
        <w:t>Na ocorrência de rejeição da(s) Nota(s) Fiscal (s), motivada por erro ou incorreções, o prazo para pagamento estipulado acima passará a ser contado a partir da data de sua reapresentação.</w:t>
      </w:r>
    </w:p>
    <w:p w14:paraId="2276BB6B" w14:textId="77777777" w:rsidR="00AF2545" w:rsidRPr="00AF2545" w:rsidRDefault="00AF2545" w:rsidP="00AF2545">
      <w:pPr>
        <w:pStyle w:val="PargrafodaLista"/>
        <w:widowControl/>
        <w:numPr>
          <w:ilvl w:val="2"/>
          <w:numId w:val="14"/>
        </w:numPr>
        <w:suppressAutoHyphens/>
        <w:autoSpaceDE/>
        <w:autoSpaceDN/>
        <w:spacing w:before="0" w:line="360" w:lineRule="auto"/>
        <w:ind w:left="0" w:firstLine="0"/>
        <w:contextualSpacing/>
        <w:jc w:val="both"/>
        <w:rPr>
          <w:rFonts w:ascii="Arial" w:hAnsi="Arial" w:cs="Arial"/>
          <w:bCs/>
          <w:iCs/>
        </w:rPr>
      </w:pPr>
      <w:r w:rsidRPr="00AF2545">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000C9EB" w14:textId="77777777" w:rsidR="00AF2545" w:rsidRPr="00AF2545" w:rsidRDefault="00AF2545" w:rsidP="00AF2545">
      <w:pPr>
        <w:pStyle w:val="PargrafodaLista"/>
        <w:widowControl/>
        <w:numPr>
          <w:ilvl w:val="2"/>
          <w:numId w:val="14"/>
        </w:numPr>
        <w:suppressAutoHyphens/>
        <w:autoSpaceDE/>
        <w:autoSpaceDN/>
        <w:spacing w:before="0" w:line="360" w:lineRule="auto"/>
        <w:ind w:left="0" w:firstLine="0"/>
        <w:contextualSpacing/>
        <w:jc w:val="both"/>
        <w:rPr>
          <w:rFonts w:ascii="Arial" w:hAnsi="Arial" w:cs="Arial"/>
          <w:bCs/>
          <w:iCs/>
        </w:rPr>
      </w:pPr>
      <w:r w:rsidRPr="00AF2545">
        <w:rPr>
          <w:rFonts w:ascii="Arial" w:hAnsi="Arial" w:cs="Arial"/>
          <w:bCs/>
          <w:iCs/>
        </w:rPr>
        <w:t>O pagamento será efetuado pelo Município de Nova Friburgo me 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4357BEEB" w14:textId="13564D0B" w:rsidR="00BE4E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70D66234" w14:textId="77777777" w:rsidR="00AF2545" w:rsidRPr="008C13A3" w:rsidRDefault="00AF2545"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AF2545">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CLÁUSULA SÉTIMA - REAJUSTE (art. 92, V)</w:t>
      </w:r>
    </w:p>
    <w:p w14:paraId="6348F2F6" w14:textId="77777777" w:rsidR="0097688D" w:rsidRPr="00AF2545" w:rsidRDefault="0097688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AF2545">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AF2545">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1"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Aplicar ao Contratado as sanções previstas na lei e neste Contrato; </w:t>
      </w:r>
    </w:p>
    <w:p w14:paraId="5D9CABDA" w14:textId="670EF7D2" w:rsidR="00A27B94" w:rsidRPr="008C13A3" w:rsidRDefault="00A27B94"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AF2545" w:rsidRDefault="00A27B94"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w:t>
      </w:r>
      <w:r w:rsidRPr="00AF2545">
        <w:rPr>
          <w:rFonts w:ascii="Arial" w:hAnsi="Arial" w:cs="Arial"/>
          <w:bCs/>
          <w:iCs/>
          <w:lang w:val="pt-BR"/>
        </w:rPr>
        <w:t xml:space="preserve">prazo de </w:t>
      </w:r>
      <w:r w:rsidRPr="00AF2545">
        <w:rPr>
          <w:rFonts w:ascii="Arial" w:hAnsi="Arial" w:cs="Arial"/>
          <w:bCs/>
          <w:iCs/>
        </w:rPr>
        <w:t>1 (um) mês</w:t>
      </w:r>
      <w:r w:rsidRPr="00AF2545">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AF2545" w:rsidRDefault="00A27B94"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F2545">
        <w:rPr>
          <w:rFonts w:ascii="Arial" w:hAnsi="Arial" w:cs="Arial"/>
          <w:bCs/>
          <w:iCs/>
          <w:lang w:val="pt-BR"/>
        </w:rPr>
        <w:t xml:space="preserve">Responder eventuais pedidos de reestabelecimento do equilíbrio econômico-financeiro feitos pelo contratado no prazo máximo de </w:t>
      </w:r>
      <w:r w:rsidRPr="00AF2545">
        <w:rPr>
          <w:rFonts w:ascii="Arial" w:hAnsi="Arial" w:cs="Arial"/>
          <w:bCs/>
          <w:iCs/>
        </w:rPr>
        <w:t>1 (um) mês</w:t>
      </w:r>
      <w:r w:rsidRPr="00AF2545">
        <w:rPr>
          <w:rFonts w:ascii="Arial" w:hAnsi="Arial" w:cs="Arial"/>
          <w:bCs/>
          <w:iCs/>
          <w:lang w:val="pt-BR"/>
        </w:rPr>
        <w:t>.</w:t>
      </w:r>
    </w:p>
    <w:p w14:paraId="5080FE7D" w14:textId="77777777" w:rsidR="00A27B94" w:rsidRPr="008C13A3" w:rsidRDefault="00A27B94"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AF2545">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2"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AF2545">
      <w:pPr>
        <w:pStyle w:val="PargrafodaLista"/>
        <w:widowControl/>
        <w:numPr>
          <w:ilvl w:val="2"/>
          <w:numId w:val="14"/>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3"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AF2545">
      <w:pPr>
        <w:pStyle w:val="PargrafodaLista"/>
        <w:widowControl/>
        <w:numPr>
          <w:ilvl w:val="2"/>
          <w:numId w:val="14"/>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4"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AF254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AF254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pelos vícios e danos decorrentes da execução do objeto, bem como por todo e qualquer dano causado à Administração ou terceiros, não reduzindo essa responsabilidade a fiscalização ou o acompanhamento da execução contratual </w:t>
      </w:r>
      <w:r w:rsidRPr="008C13A3">
        <w:rPr>
          <w:rFonts w:ascii="Arial" w:hAnsi="Arial" w:cs="Arial"/>
        </w:rPr>
        <w:lastRenderedPageBreak/>
        <w:t>pelo contratante, que ficará autorizado a descontar dos pagamentos devidos ou da garantia, caso exigida, o valor correspondente aos danos sofridos;</w:t>
      </w:r>
    </w:p>
    <w:p w14:paraId="570443D5" w14:textId="0500D543" w:rsidR="008743A2" w:rsidRPr="008C13A3" w:rsidRDefault="008743A2"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AF254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AF254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AF254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AF254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AF2545">
      <w:pPr>
        <w:pStyle w:val="Nivel2"/>
        <w:numPr>
          <w:ilvl w:val="1"/>
          <w:numId w:val="14"/>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AF2545">
      <w:pPr>
        <w:pStyle w:val="Nivel2"/>
        <w:numPr>
          <w:ilvl w:val="1"/>
          <w:numId w:val="14"/>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6"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AF2545">
      <w:pPr>
        <w:pStyle w:val="Nivel2"/>
        <w:numPr>
          <w:ilvl w:val="1"/>
          <w:numId w:val="14"/>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AF2545">
      <w:pPr>
        <w:pStyle w:val="Nivel2"/>
        <w:numPr>
          <w:ilvl w:val="1"/>
          <w:numId w:val="14"/>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7" w:anchor="art124" w:history="1">
        <w:r w:rsidRPr="008C13A3">
          <w:rPr>
            <w:rStyle w:val="Hyperlink"/>
            <w:sz w:val="22"/>
            <w:szCs w:val="22"/>
          </w:rPr>
          <w:t>art. 124, II, d, da Lei nº 14.133, de 2021.</w:t>
        </w:r>
      </w:hyperlink>
    </w:p>
    <w:p w14:paraId="35B655A2" w14:textId="77777777" w:rsidR="004A20F0" w:rsidRPr="008C13A3" w:rsidRDefault="004A20F0" w:rsidP="00AF2545">
      <w:pPr>
        <w:pStyle w:val="Nivel2"/>
        <w:numPr>
          <w:ilvl w:val="1"/>
          <w:numId w:val="14"/>
        </w:numPr>
        <w:rPr>
          <w:sz w:val="22"/>
          <w:szCs w:val="22"/>
        </w:rPr>
      </w:pPr>
      <w:r w:rsidRPr="008C13A3">
        <w:rPr>
          <w:sz w:val="22"/>
          <w:szCs w:val="22"/>
        </w:rPr>
        <w:t>Cumprir, além dos postulados legais vigentes de âmbito federal, estadual ou municipal, as normas de segurança do contratante;</w:t>
      </w:r>
    </w:p>
    <w:p w14:paraId="08F3143E" w14:textId="02E0B834" w:rsidR="003A3482" w:rsidRPr="008C13A3" w:rsidRDefault="003A3482" w:rsidP="00AF2545">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AF2545">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8"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9"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20"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1" w:anchor="art156§2" w:history="1">
        <w:r w:rsidRPr="008C13A3">
          <w:rPr>
            <w:rStyle w:val="Hyperlink"/>
            <w:rFonts w:ascii="Arial" w:eastAsia="Arial" w:hAnsi="Arial" w:cs="Arial"/>
          </w:rPr>
          <w:t xml:space="preserve">art. 156, §2º, da </w:t>
        </w:r>
        <w:bookmarkStart w:id="15" w:name="_Hlk114504069"/>
        <w:r w:rsidRPr="008C13A3">
          <w:rPr>
            <w:rStyle w:val="Hyperlink"/>
            <w:rFonts w:ascii="Arial" w:eastAsia="Arial" w:hAnsi="Arial" w:cs="Arial"/>
          </w:rPr>
          <w:t>Lei nº 14.133, de 2021</w:t>
        </w:r>
        <w:bookmarkEnd w:id="15"/>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2"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3"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lastRenderedPageBreak/>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8F19F2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AF2545">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732E46A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AF2545">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4"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AF254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5"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AF254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6"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AF254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7"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AF254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8"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9"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 xml:space="preserve">Os atos previstos como infrações administrativas na </w:t>
      </w:r>
      <w:hyperlink r:id="rId30"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1"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2"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3"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4"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5"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6"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AF2545">
      <w:pPr>
        <w:pStyle w:val="Nivel01"/>
        <w:numPr>
          <w:ilvl w:val="0"/>
          <w:numId w:val="14"/>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7"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AF2545">
      <w:pPr>
        <w:pStyle w:val="PargrafodaLista"/>
        <w:widowControl/>
        <w:numPr>
          <w:ilvl w:val="1"/>
          <w:numId w:val="14"/>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 xml:space="preserve">O contrato poderá ser extinto antes de cumpridas as obrigações nele estipuladas, ou antes do prazo nele fixado, por algum dos motivos previstos no </w:t>
      </w:r>
      <w:hyperlink r:id="rId38"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AF2545">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9"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AF2545">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AF2545">
      <w:pPr>
        <w:pStyle w:val="PargrafodaLista"/>
        <w:widowControl/>
        <w:numPr>
          <w:ilvl w:val="3"/>
          <w:numId w:val="14"/>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AF2545">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AF2545">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AF2545">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40"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1200ABCA" w:rsidR="002E43FD" w:rsidRDefault="002E43FD" w:rsidP="00AF2545">
      <w:pPr>
        <w:pStyle w:val="Nivel01"/>
        <w:numPr>
          <w:ilvl w:val="0"/>
          <w:numId w:val="14"/>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1"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76FE2979" w14:textId="14138CE6" w:rsidR="00AF2545" w:rsidRPr="00AF2545" w:rsidRDefault="00AF2545" w:rsidP="00AF2545">
      <w:pPr>
        <w:pStyle w:val="PargrafodaLista"/>
        <w:numPr>
          <w:ilvl w:val="1"/>
          <w:numId w:val="14"/>
        </w:numPr>
        <w:spacing w:line="276" w:lineRule="auto"/>
        <w:ind w:left="0" w:firstLine="0"/>
        <w:jc w:val="both"/>
        <w:rPr>
          <w:rFonts w:ascii="Arial" w:hAnsi="Arial" w:cs="Arial"/>
        </w:rPr>
      </w:pPr>
      <w:r w:rsidRPr="00AF2545">
        <w:rPr>
          <w:rFonts w:ascii="Arial" w:hAnsi="Arial" w:cs="Arial"/>
        </w:rPr>
        <w:t>As despesas decorrentes da presente contratação correrão à conta de recursos específicos consignados no Orçamento do Município, na forma abaixo:</w:t>
      </w:r>
    </w:p>
    <w:p w14:paraId="0F89FDB9" w14:textId="77777777" w:rsidR="00AF2545" w:rsidRPr="00AF2545" w:rsidRDefault="00AF2545" w:rsidP="00AF2545">
      <w:pPr>
        <w:spacing w:line="276" w:lineRule="auto"/>
        <w:jc w:val="both"/>
        <w:rPr>
          <w:rFonts w:ascii="Arial" w:hAnsi="Arial" w:cs="Arial"/>
        </w:rPr>
      </w:pPr>
    </w:p>
    <w:tbl>
      <w:tblPr>
        <w:tblStyle w:val="Tabelacomgrade"/>
        <w:tblW w:w="9067" w:type="dxa"/>
        <w:jc w:val="center"/>
        <w:tblLook w:val="04A0" w:firstRow="1" w:lastRow="0" w:firstColumn="1" w:lastColumn="0" w:noHBand="0" w:noVBand="1"/>
      </w:tblPr>
      <w:tblGrid>
        <w:gridCol w:w="2260"/>
        <w:gridCol w:w="2555"/>
        <w:gridCol w:w="2268"/>
        <w:gridCol w:w="1984"/>
      </w:tblGrid>
      <w:tr w:rsidR="00AF2545" w:rsidRPr="00AF2545" w14:paraId="48909B1E" w14:textId="77777777" w:rsidTr="00C34697">
        <w:trPr>
          <w:jc w:val="center"/>
        </w:trPr>
        <w:tc>
          <w:tcPr>
            <w:tcW w:w="2260" w:type="dxa"/>
            <w:shd w:val="clear" w:color="auto" w:fill="auto"/>
            <w:tcMar>
              <w:left w:w="108" w:type="dxa"/>
            </w:tcMar>
          </w:tcPr>
          <w:p w14:paraId="3BD751F0" w14:textId="77777777" w:rsidR="00AF2545" w:rsidRPr="00AF2545" w:rsidRDefault="00AF2545" w:rsidP="00AF2545">
            <w:pPr>
              <w:spacing w:line="276" w:lineRule="auto"/>
              <w:jc w:val="center"/>
              <w:rPr>
                <w:rFonts w:ascii="Arial" w:hAnsi="Arial" w:cs="Arial"/>
              </w:rPr>
            </w:pPr>
            <w:r w:rsidRPr="00AF2545">
              <w:rPr>
                <w:rFonts w:ascii="Arial" w:hAnsi="Arial" w:cs="Arial"/>
              </w:rPr>
              <w:t>Órgão/Unidade Orçamentária</w:t>
            </w:r>
          </w:p>
        </w:tc>
        <w:tc>
          <w:tcPr>
            <w:tcW w:w="2555" w:type="dxa"/>
            <w:shd w:val="clear" w:color="auto" w:fill="auto"/>
            <w:tcMar>
              <w:left w:w="108" w:type="dxa"/>
            </w:tcMar>
          </w:tcPr>
          <w:p w14:paraId="4E6F32B6" w14:textId="77777777" w:rsidR="00AF2545" w:rsidRPr="00AF2545" w:rsidRDefault="00AF2545" w:rsidP="00AF2545">
            <w:pPr>
              <w:spacing w:line="276" w:lineRule="auto"/>
              <w:jc w:val="center"/>
              <w:rPr>
                <w:rFonts w:ascii="Arial" w:hAnsi="Arial" w:cs="Arial"/>
              </w:rPr>
            </w:pPr>
            <w:r w:rsidRPr="00AF2545">
              <w:rPr>
                <w:rFonts w:ascii="Arial" w:hAnsi="Arial" w:cs="Arial"/>
              </w:rPr>
              <w:t>Programa de Trabalho</w:t>
            </w:r>
          </w:p>
        </w:tc>
        <w:tc>
          <w:tcPr>
            <w:tcW w:w="2268" w:type="dxa"/>
            <w:shd w:val="clear" w:color="auto" w:fill="auto"/>
            <w:tcMar>
              <w:left w:w="108" w:type="dxa"/>
            </w:tcMar>
          </w:tcPr>
          <w:p w14:paraId="1AF957BF" w14:textId="77777777" w:rsidR="00AF2545" w:rsidRPr="00AF2545" w:rsidRDefault="00AF2545" w:rsidP="00AF2545">
            <w:pPr>
              <w:spacing w:line="276" w:lineRule="auto"/>
              <w:jc w:val="center"/>
              <w:rPr>
                <w:rFonts w:ascii="Arial" w:hAnsi="Arial" w:cs="Arial"/>
              </w:rPr>
            </w:pPr>
            <w:r w:rsidRPr="00AF2545">
              <w:rPr>
                <w:rFonts w:ascii="Arial" w:hAnsi="Arial" w:cs="Arial"/>
              </w:rPr>
              <w:t>Fonte de Recursos</w:t>
            </w:r>
          </w:p>
        </w:tc>
        <w:tc>
          <w:tcPr>
            <w:tcW w:w="1984" w:type="dxa"/>
            <w:shd w:val="clear" w:color="auto" w:fill="auto"/>
            <w:tcMar>
              <w:left w:w="108" w:type="dxa"/>
            </w:tcMar>
          </w:tcPr>
          <w:p w14:paraId="6AA7F5E1" w14:textId="77777777" w:rsidR="00AF2545" w:rsidRPr="00AF2545" w:rsidRDefault="00AF2545" w:rsidP="00AF2545">
            <w:pPr>
              <w:spacing w:line="276" w:lineRule="auto"/>
              <w:jc w:val="center"/>
              <w:rPr>
                <w:rFonts w:ascii="Arial" w:hAnsi="Arial" w:cs="Arial"/>
              </w:rPr>
            </w:pPr>
            <w:r w:rsidRPr="00AF2545">
              <w:rPr>
                <w:rFonts w:ascii="Arial" w:hAnsi="Arial" w:cs="Arial"/>
              </w:rPr>
              <w:t>Natureza da Despesa</w:t>
            </w:r>
          </w:p>
        </w:tc>
      </w:tr>
      <w:tr w:rsidR="00AF2545" w:rsidRPr="00AF2545" w14:paraId="17408D66" w14:textId="77777777" w:rsidTr="00C34697">
        <w:trPr>
          <w:jc w:val="center"/>
        </w:trPr>
        <w:tc>
          <w:tcPr>
            <w:tcW w:w="2260" w:type="dxa"/>
            <w:shd w:val="clear" w:color="auto" w:fill="auto"/>
            <w:tcMar>
              <w:left w:w="108" w:type="dxa"/>
            </w:tcMar>
          </w:tcPr>
          <w:p w14:paraId="6E9BBAB1" w14:textId="77777777" w:rsidR="00AF2545" w:rsidRPr="00AF2545" w:rsidRDefault="00AF2545" w:rsidP="00AF2545">
            <w:pPr>
              <w:spacing w:line="276" w:lineRule="auto"/>
              <w:rPr>
                <w:rFonts w:ascii="Arial" w:hAnsi="Arial" w:cs="Arial"/>
              </w:rPr>
            </w:pPr>
            <w:r w:rsidRPr="00AF2545">
              <w:rPr>
                <w:rFonts w:ascii="Arial" w:hAnsi="Arial" w:cs="Arial"/>
              </w:rPr>
              <w:t>Secretaria de Obras</w:t>
            </w:r>
          </w:p>
        </w:tc>
        <w:tc>
          <w:tcPr>
            <w:tcW w:w="2555" w:type="dxa"/>
            <w:shd w:val="clear" w:color="auto" w:fill="auto"/>
            <w:tcMar>
              <w:left w:w="108" w:type="dxa"/>
            </w:tcMar>
          </w:tcPr>
          <w:p w14:paraId="67560E9C" w14:textId="77777777" w:rsidR="00AF2545" w:rsidRPr="00AF2545" w:rsidRDefault="00AF2545" w:rsidP="00AF2545">
            <w:pPr>
              <w:spacing w:line="276" w:lineRule="auto"/>
              <w:jc w:val="center"/>
              <w:rPr>
                <w:rFonts w:ascii="Arial" w:hAnsi="Arial" w:cs="Arial"/>
              </w:rPr>
            </w:pPr>
            <w:r w:rsidRPr="00AF2545">
              <w:rPr>
                <w:rFonts w:ascii="Arial" w:hAnsi="Arial" w:cs="Arial"/>
              </w:rPr>
              <w:t>10001.1545200131.014</w:t>
            </w:r>
          </w:p>
        </w:tc>
        <w:tc>
          <w:tcPr>
            <w:tcW w:w="2268" w:type="dxa"/>
            <w:shd w:val="clear" w:color="auto" w:fill="auto"/>
            <w:tcMar>
              <w:left w:w="108" w:type="dxa"/>
            </w:tcMar>
          </w:tcPr>
          <w:p w14:paraId="6B7B6FAE" w14:textId="77777777" w:rsidR="00AF2545" w:rsidRPr="00AF2545" w:rsidRDefault="00AF2545" w:rsidP="00AF2545">
            <w:pPr>
              <w:spacing w:line="276" w:lineRule="auto"/>
              <w:jc w:val="center"/>
              <w:rPr>
                <w:rFonts w:ascii="Arial" w:hAnsi="Arial" w:cs="Arial"/>
              </w:rPr>
            </w:pPr>
            <w:r w:rsidRPr="00AF2545">
              <w:rPr>
                <w:rFonts w:ascii="Arial" w:hAnsi="Arial" w:cs="Arial"/>
              </w:rPr>
              <w:t>172000000017 e 170500000020</w:t>
            </w:r>
          </w:p>
        </w:tc>
        <w:tc>
          <w:tcPr>
            <w:tcW w:w="1984" w:type="dxa"/>
            <w:shd w:val="clear" w:color="auto" w:fill="auto"/>
            <w:tcMar>
              <w:left w:w="108" w:type="dxa"/>
            </w:tcMar>
          </w:tcPr>
          <w:p w14:paraId="79784D75" w14:textId="641C8DC3" w:rsidR="00AF2545" w:rsidRPr="00AF2545" w:rsidRDefault="00AF2545" w:rsidP="00AF2545">
            <w:pPr>
              <w:pStyle w:val="PargrafodaLista"/>
              <w:numPr>
                <w:ilvl w:val="1"/>
                <w:numId w:val="17"/>
              </w:numPr>
              <w:spacing w:line="276" w:lineRule="auto"/>
              <w:ind w:left="0" w:firstLine="0"/>
              <w:jc w:val="center"/>
              <w:rPr>
                <w:rFonts w:ascii="Arial" w:hAnsi="Arial" w:cs="Arial"/>
              </w:rPr>
            </w:pPr>
            <w:r w:rsidRPr="00AF2545">
              <w:rPr>
                <w:rFonts w:ascii="Arial" w:hAnsi="Arial" w:cs="Arial"/>
              </w:rPr>
              <w:t>- 19</w:t>
            </w:r>
          </w:p>
        </w:tc>
      </w:tr>
    </w:tbl>
    <w:p w14:paraId="702FE9F3" w14:textId="77777777" w:rsidR="00AF2545" w:rsidRPr="00AF2545" w:rsidRDefault="00AF2545" w:rsidP="00AF2545">
      <w:pPr>
        <w:spacing w:line="276" w:lineRule="auto"/>
        <w:jc w:val="both"/>
        <w:rPr>
          <w:rFonts w:ascii="Arial" w:hAnsi="Arial" w:cs="Arial"/>
        </w:rPr>
      </w:pPr>
    </w:p>
    <w:p w14:paraId="39336BCD" w14:textId="3E80A54F" w:rsidR="00AF2545" w:rsidRPr="00AF2545" w:rsidRDefault="00AF2545" w:rsidP="00AF2545">
      <w:pPr>
        <w:spacing w:line="276" w:lineRule="auto"/>
        <w:jc w:val="both"/>
        <w:rPr>
          <w:rFonts w:ascii="Arial" w:hAnsi="Arial" w:cs="Arial"/>
        </w:rPr>
      </w:pPr>
      <w:r w:rsidRPr="00AF2545">
        <w:rPr>
          <w:rFonts w:ascii="Arial" w:hAnsi="Arial" w:cs="Arial"/>
        </w:rPr>
        <w:t>13.2 A dotação relativa aos exercícios financeiros subsequentes será indicada após aprovação da Lei Orçamentária respectiva e liberação dos créditos correspondentes, mediante apostilamento.</w:t>
      </w:r>
    </w:p>
    <w:p w14:paraId="120C7BB4" w14:textId="469E66B1" w:rsidR="00D90EA5" w:rsidRPr="008C13A3" w:rsidRDefault="00D90EA5" w:rsidP="00AF2545">
      <w:pPr>
        <w:pStyle w:val="Nivel01"/>
        <w:numPr>
          <w:ilvl w:val="0"/>
          <w:numId w:val="14"/>
        </w:numPr>
        <w:tabs>
          <w:tab w:val="left" w:pos="284"/>
          <w:tab w:val="left" w:pos="993"/>
        </w:tabs>
        <w:spacing w:line="276" w:lineRule="auto"/>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2"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AF2545">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3"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w:t>
      </w:r>
      <w:r w:rsidRPr="008C13A3">
        <w:rPr>
          <w:rFonts w:ascii="Arial" w:hAnsi="Arial" w:cs="Arial"/>
        </w:rPr>
        <w:lastRenderedPageBreak/>
        <w:t xml:space="preserve">as disposições contidas na </w:t>
      </w:r>
      <w:hyperlink r:id="rId44"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330A8A39" w:rsidR="008C13A3" w:rsidRPr="008C13A3" w:rsidRDefault="008C13A3" w:rsidP="00AF2545">
      <w:pPr>
        <w:pStyle w:val="Nivel01"/>
        <w:numPr>
          <w:ilvl w:val="0"/>
          <w:numId w:val="14"/>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w:t>
      </w:r>
      <w:r w:rsidR="00C6511B">
        <w:rPr>
          <w:rFonts w:ascii="Arial" w:hAnsi="Arial" w:cs="Arial"/>
          <w:sz w:val="22"/>
          <w:szCs w:val="22"/>
        </w:rPr>
        <w:t>L</w:t>
      </w:r>
      <w:r w:rsidRPr="008C13A3">
        <w:rPr>
          <w:rFonts w:ascii="Arial" w:hAnsi="Arial" w:cs="Arial"/>
          <w:sz w:val="22"/>
          <w:szCs w:val="22"/>
        </w:rPr>
        <w:t>ÁUSULA DÉCIMA QUINTA – ALTERAÇÕES</w:t>
      </w:r>
    </w:p>
    <w:p w14:paraId="03F2739F" w14:textId="77777777" w:rsidR="00D90EA5" w:rsidRPr="008C13A3" w:rsidRDefault="00D90EA5" w:rsidP="00AF2545">
      <w:pPr>
        <w:pStyle w:val="PargrafodaLista"/>
        <w:numPr>
          <w:ilvl w:val="1"/>
          <w:numId w:val="14"/>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5"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AF2545">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AF2545">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AF254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6"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AF2545">
      <w:pPr>
        <w:pStyle w:val="Nivel010"/>
        <w:numPr>
          <w:ilvl w:val="0"/>
          <w:numId w:val="14"/>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AF2545">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7"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8"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9"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AF2545">
      <w:pPr>
        <w:pStyle w:val="Nivel010"/>
        <w:numPr>
          <w:ilvl w:val="0"/>
          <w:numId w:val="14"/>
        </w:numPr>
        <w:rPr>
          <w:sz w:val="22"/>
          <w:szCs w:val="22"/>
        </w:rPr>
      </w:pPr>
      <w:r w:rsidRPr="008C13A3">
        <w:rPr>
          <w:sz w:val="22"/>
          <w:szCs w:val="22"/>
        </w:rPr>
        <w:t xml:space="preserve">- </w:t>
      </w:r>
      <w:r w:rsidR="00885E3B" w:rsidRPr="008C13A3">
        <w:rPr>
          <w:sz w:val="22"/>
          <w:szCs w:val="22"/>
        </w:rPr>
        <w:t>CLÁUSULA DÉCIMA SÉTIMA– FORO (</w:t>
      </w:r>
      <w:hyperlink r:id="rId50"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AF2545">
      <w:pPr>
        <w:pStyle w:val="PargrafodaLista"/>
        <w:numPr>
          <w:ilvl w:val="1"/>
          <w:numId w:val="14"/>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AF2545">
      <w:pPr>
        <w:pStyle w:val="PargrafodaLista"/>
        <w:numPr>
          <w:ilvl w:val="1"/>
          <w:numId w:val="14"/>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2522A5">
      <w:headerReference w:type="default" r:id="rId51"/>
      <w:footerReference w:type="default" r:id="rId52"/>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104463" w14:textId="77777777" w:rsidR="00222269" w:rsidRDefault="00222269">
      <w:r>
        <w:separator/>
      </w:r>
    </w:p>
  </w:endnote>
  <w:endnote w:type="continuationSeparator" w:id="0">
    <w:p w14:paraId="2B134625" w14:textId="77777777" w:rsidR="00222269" w:rsidRDefault="002222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Segoe Print"/>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3CED30FC"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w:t>
    </w:r>
    <w:r w:rsidRPr="00C634F1">
      <w:rPr>
        <w:rFonts w:ascii="Arial" w:hAnsi="Arial" w:cs="Arial"/>
        <w:color w:val="000000"/>
        <w:sz w:val="18"/>
        <w:szCs w:val="18"/>
      </w:rPr>
      <w:t xml:space="preserve">e-mail: </w:t>
    </w:r>
    <w:hyperlink r:id="rId1" w:history="1">
      <w:r w:rsidR="00516A36" w:rsidRPr="00DA6722">
        <w:rPr>
          <w:rStyle w:val="Hyperlink"/>
          <w:rFonts w:ascii="Arial" w:hAnsi="Arial" w:cs="Arial"/>
          <w:sz w:val="18"/>
          <w:szCs w:val="18"/>
        </w:rPr>
        <w:t>licitacaopmnf@gmail.com</w:t>
      </w:r>
    </w:hyperlink>
    <w:r w:rsidR="00516A36">
      <w:rPr>
        <w:rFonts w:ascii="Arial" w:hAnsi="Arial" w:cs="Arial"/>
        <w:color w:val="000000"/>
        <w:sz w:val="18"/>
        <w:szCs w:val="18"/>
      </w:rPr>
      <w:t xml:space="preserve"> </w:t>
    </w:r>
    <w:r w:rsidRPr="00C634F1">
      <w:rPr>
        <w:rFonts w:ascii="Arial" w:hAnsi="Arial" w:cs="Arial"/>
        <w:color w:val="000000"/>
        <w:sz w:val="18"/>
        <w:szCs w:val="18"/>
      </w:rPr>
      <w:t xml:space="preserve">– Telefone: (22) </w:t>
    </w:r>
    <w:r w:rsidR="00010610">
      <w:rPr>
        <w:rFonts w:ascii="Arial" w:hAnsi="Arial" w:cs="Arial"/>
        <w:color w:val="000000"/>
        <w:sz w:val="18"/>
        <w:szCs w:val="18"/>
      </w:rPr>
      <w:t>2525-9100 –</w:t>
    </w:r>
  </w:p>
  <w:p w14:paraId="538CEFC6" w14:textId="7C2DB74A" w:rsidR="00010610" w:rsidRPr="00C634F1" w:rsidRDefault="00010610"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C387F9" w14:textId="77777777" w:rsidR="00222269" w:rsidRDefault="00222269">
      <w:r>
        <w:separator/>
      </w:r>
    </w:p>
  </w:footnote>
  <w:footnote w:type="continuationSeparator" w:id="0">
    <w:p w14:paraId="114FB8AB" w14:textId="77777777" w:rsidR="00222269" w:rsidRDefault="002222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6" w:name="_Hlk168478269"/>
  <w:bookmarkStart w:id="17" w:name="_Hlk168478270"/>
  <w:p w14:paraId="0044235F" w14:textId="77777777" w:rsidR="002522A5" w:rsidRPr="00F91625" w:rsidRDefault="002522A5" w:rsidP="002522A5">
    <w:pPr>
      <w:pStyle w:val="Cabealho"/>
      <w:ind w:left="142" w:hanging="426"/>
    </w:pPr>
    <w:r>
      <w:rPr>
        <w:noProof/>
      </w:rPr>
      <mc:AlternateContent>
        <mc:Choice Requires="wps">
          <w:drawing>
            <wp:anchor distT="0" distB="0" distL="114300" distR="114300" simplePos="0" relativeHeight="251659264" behindDoc="1" locked="0" layoutInCell="1" allowOverlap="1" wp14:anchorId="510DAA49" wp14:editId="144A8F65">
              <wp:simplePos x="0" y="0"/>
              <wp:positionH relativeFrom="column">
                <wp:posOffset>3918502</wp:posOffset>
              </wp:positionH>
              <wp:positionV relativeFrom="paragraph">
                <wp:posOffset>203835</wp:posOffset>
              </wp:positionV>
              <wp:extent cx="1883410" cy="62547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719C8BBA" w14:textId="77777777" w:rsidR="002522A5" w:rsidRDefault="002522A5" w:rsidP="002522A5">
                          <w:pPr>
                            <w:pStyle w:val="SemEspaamento"/>
                          </w:pPr>
                          <w:r>
                            <w:rPr>
                              <w:rFonts w:cs="Calibri"/>
                              <w:sz w:val="20"/>
                              <w:szCs w:val="20"/>
                            </w:rPr>
                            <w:t>PROCESSO Nº: 15.431/2024</w:t>
                          </w:r>
                        </w:p>
                        <w:p w14:paraId="1DA94077" w14:textId="77777777" w:rsidR="002522A5" w:rsidRDefault="002522A5" w:rsidP="002522A5">
                          <w:pPr>
                            <w:pStyle w:val="SemEspaamento"/>
                          </w:pPr>
                        </w:p>
                        <w:p w14:paraId="011AE808" w14:textId="77777777" w:rsidR="002522A5" w:rsidRDefault="002522A5" w:rsidP="002522A5">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10DAA49" id="Retângulo 4" o:spid="_x0000_s1026" style="position:absolute;left:0;text-align:left;margin-left:308.55pt;margin-top:16.05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" strokeweight=".26mm">
              <v:stroke joinstyle="round"/>
              <v:path arrowok="t"/>
              <v:textbox>
                <w:txbxContent>
                  <w:p w14:paraId="719C8BBA" w14:textId="77777777" w:rsidR="002522A5" w:rsidRDefault="002522A5" w:rsidP="002522A5">
                    <w:pPr>
                      <w:pStyle w:val="SemEspaamento"/>
                    </w:pPr>
                    <w:r>
                      <w:rPr>
                        <w:rFonts w:cs="Calibri"/>
                        <w:sz w:val="20"/>
                        <w:szCs w:val="20"/>
                      </w:rPr>
                      <w:t>PROCESSO Nº: 15.431/2024</w:t>
                    </w:r>
                  </w:p>
                  <w:p w14:paraId="1DA94077" w14:textId="77777777" w:rsidR="002522A5" w:rsidRDefault="002522A5" w:rsidP="002522A5">
                    <w:pPr>
                      <w:pStyle w:val="SemEspaamento"/>
                    </w:pPr>
                  </w:p>
                  <w:p w14:paraId="011AE808" w14:textId="77777777" w:rsidR="002522A5" w:rsidRDefault="002522A5" w:rsidP="002522A5">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0B6BCDBE" wp14:editId="41C0A067">
          <wp:extent cx="3517900" cy="107505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1AF1EC2"/>
    <w:multiLevelType w:val="multilevel"/>
    <w:tmpl w:val="59F0AE18"/>
    <w:lvl w:ilvl="0">
      <w:start w:val="4"/>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1C68704F"/>
    <w:multiLevelType w:val="multilevel"/>
    <w:tmpl w:val="BC84C318"/>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33697660"/>
    <w:multiLevelType w:val="multilevel"/>
    <w:tmpl w:val="2A9C2EB6"/>
    <w:lvl w:ilvl="0">
      <w:start w:val="7"/>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35123862"/>
    <w:multiLevelType w:val="multilevel"/>
    <w:tmpl w:val="998C02DC"/>
    <w:lvl w:ilvl="0">
      <w:start w:val="7"/>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36761AFD"/>
    <w:multiLevelType w:val="multilevel"/>
    <w:tmpl w:val="2D7C68D2"/>
    <w:lvl w:ilvl="0">
      <w:start w:val="3390"/>
      <w:numFmt w:val="decimal"/>
      <w:lvlText w:val="%1"/>
      <w:lvlJc w:val="left"/>
      <w:pPr>
        <w:ind w:left="780" w:hanging="780"/>
      </w:pPr>
      <w:rPr>
        <w:rFonts w:cstheme="minorHAnsi" w:hint="default"/>
      </w:rPr>
    </w:lvl>
    <w:lvl w:ilvl="1">
      <w:start w:val="30"/>
      <w:numFmt w:val="decimal"/>
      <w:lvlText w:val="%1.%2"/>
      <w:lvlJc w:val="left"/>
      <w:pPr>
        <w:ind w:left="780" w:hanging="780"/>
      </w:pPr>
      <w:rPr>
        <w:rFonts w:cstheme="minorHAnsi" w:hint="default"/>
      </w:rPr>
    </w:lvl>
    <w:lvl w:ilvl="2">
      <w:start w:val="1"/>
      <w:numFmt w:val="decimal"/>
      <w:lvlText w:val="%1.%2.%3"/>
      <w:lvlJc w:val="left"/>
      <w:pPr>
        <w:ind w:left="780" w:hanging="780"/>
      </w:pPr>
      <w:rPr>
        <w:rFonts w:cstheme="minorHAnsi" w:hint="default"/>
      </w:rPr>
    </w:lvl>
    <w:lvl w:ilvl="3">
      <w:start w:val="1"/>
      <w:numFmt w:val="decimal"/>
      <w:lvlText w:val="%1.%2.%3.%4"/>
      <w:lvlJc w:val="left"/>
      <w:pPr>
        <w:ind w:left="1080" w:hanging="1080"/>
      </w:pPr>
      <w:rPr>
        <w:rFonts w:cstheme="minorHAnsi" w:hint="default"/>
      </w:rPr>
    </w:lvl>
    <w:lvl w:ilvl="4">
      <w:start w:val="1"/>
      <w:numFmt w:val="decimal"/>
      <w:lvlText w:val="%1.%2.%3.%4.%5"/>
      <w:lvlJc w:val="left"/>
      <w:pPr>
        <w:ind w:left="1080" w:hanging="1080"/>
      </w:pPr>
      <w:rPr>
        <w:rFonts w:cstheme="minorHAnsi" w:hint="default"/>
      </w:rPr>
    </w:lvl>
    <w:lvl w:ilvl="5">
      <w:start w:val="1"/>
      <w:numFmt w:val="decimal"/>
      <w:lvlText w:val="%1.%2.%3.%4.%5.%6"/>
      <w:lvlJc w:val="left"/>
      <w:pPr>
        <w:ind w:left="1440" w:hanging="1440"/>
      </w:pPr>
      <w:rPr>
        <w:rFonts w:cstheme="minorHAnsi" w:hint="default"/>
      </w:rPr>
    </w:lvl>
    <w:lvl w:ilvl="6">
      <w:start w:val="1"/>
      <w:numFmt w:val="decimal"/>
      <w:lvlText w:val="%1.%2.%3.%4.%5.%6.%7"/>
      <w:lvlJc w:val="left"/>
      <w:pPr>
        <w:ind w:left="1440" w:hanging="1440"/>
      </w:pPr>
      <w:rPr>
        <w:rFonts w:cstheme="minorHAnsi" w:hint="default"/>
      </w:rPr>
    </w:lvl>
    <w:lvl w:ilvl="7">
      <w:start w:val="1"/>
      <w:numFmt w:val="decimal"/>
      <w:lvlText w:val="%1.%2.%3.%4.%5.%6.%7.%8"/>
      <w:lvlJc w:val="left"/>
      <w:pPr>
        <w:ind w:left="1800" w:hanging="1800"/>
      </w:pPr>
      <w:rPr>
        <w:rFonts w:cstheme="minorHAnsi" w:hint="default"/>
      </w:rPr>
    </w:lvl>
    <w:lvl w:ilvl="8">
      <w:start w:val="1"/>
      <w:numFmt w:val="decimal"/>
      <w:lvlText w:val="%1.%2.%3.%4.%5.%6.%7.%8.%9"/>
      <w:lvlJc w:val="left"/>
      <w:pPr>
        <w:ind w:left="2160" w:hanging="2160"/>
      </w:pPr>
      <w:rPr>
        <w:rFonts w:cstheme="minorHAnsi" w:hint="default"/>
      </w:rPr>
    </w:lvl>
  </w:abstractNum>
  <w:abstractNum w:abstractNumId="13" w15:restartNumberingAfterBreak="0">
    <w:nsid w:val="3A96511D"/>
    <w:multiLevelType w:val="multilevel"/>
    <w:tmpl w:val="100862F2"/>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5" w15:restartNumberingAfterBreak="0">
    <w:nsid w:val="61106902"/>
    <w:multiLevelType w:val="multilevel"/>
    <w:tmpl w:val="5BE8397A"/>
    <w:lvl w:ilvl="0">
      <w:start w:val="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6"/>
  </w:num>
  <w:num w:numId="3">
    <w:abstractNumId w:val="2"/>
  </w:num>
  <w:num w:numId="4">
    <w:abstractNumId w:val="8"/>
  </w:num>
  <w:num w:numId="5">
    <w:abstractNumId w:val="3"/>
  </w:num>
  <w:num w:numId="6">
    <w:abstractNumId w:val="16"/>
  </w:num>
  <w:num w:numId="7">
    <w:abstractNumId w:val="5"/>
  </w:num>
  <w:num w:numId="8">
    <w:abstractNumId w:val="14"/>
  </w:num>
  <w:num w:numId="9">
    <w:abstractNumId w:val="9"/>
  </w:num>
  <w:num w:numId="10">
    <w:abstractNumId w:val="1"/>
  </w:num>
  <w:num w:numId="11">
    <w:abstractNumId w:val="15"/>
  </w:num>
  <w:num w:numId="12">
    <w:abstractNumId w:val="13"/>
  </w:num>
  <w:num w:numId="13">
    <w:abstractNumId w:val="7"/>
  </w:num>
  <w:num w:numId="14">
    <w:abstractNumId w:val="4"/>
  </w:num>
  <w:num w:numId="15">
    <w:abstractNumId w:val="11"/>
  </w:num>
  <w:num w:numId="16">
    <w:abstractNumId w:val="10"/>
  </w:num>
  <w:num w:numId="17">
    <w:abstractNumId w:val="1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0610"/>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1C36"/>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1AA4"/>
    <w:rsid w:val="001E3568"/>
    <w:rsid w:val="001E6DD7"/>
    <w:rsid w:val="001F44F7"/>
    <w:rsid w:val="00204C8A"/>
    <w:rsid w:val="00205048"/>
    <w:rsid w:val="002218CE"/>
    <w:rsid w:val="00222269"/>
    <w:rsid w:val="002248AB"/>
    <w:rsid w:val="00227DC7"/>
    <w:rsid w:val="00230394"/>
    <w:rsid w:val="00231ABE"/>
    <w:rsid w:val="00243E36"/>
    <w:rsid w:val="00244CA9"/>
    <w:rsid w:val="00251867"/>
    <w:rsid w:val="002522A5"/>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1364"/>
    <w:rsid w:val="00515DDB"/>
    <w:rsid w:val="00516A36"/>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2545"/>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6511B"/>
    <w:rsid w:val="00C72EDE"/>
    <w:rsid w:val="00C74C9C"/>
    <w:rsid w:val="00C80C6C"/>
    <w:rsid w:val="00C81401"/>
    <w:rsid w:val="00C81B18"/>
    <w:rsid w:val="00C876B7"/>
    <w:rsid w:val="00C91A0C"/>
    <w:rsid w:val="00C92707"/>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A2D"/>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uiPriority w:val="39"/>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25art159"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yperlink" Target="https://pmnf.rj.gov.br/paginas-centralizadas/9_64_Legislacoes.html"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s://www.planalto.gov.br/ccivil_03/_ato2011-2014/2013/lei/l12846.htm" TargetMode="External"/><Relationship Id="rId44" Type="http://schemas.openxmlformats.org/officeDocument/2006/relationships/hyperlink" Target="https://www.planalto.gov.br/ccivil_03/leis/l8078compilado.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1/lei/l12527.htm" TargetMode="External"/><Relationship Id="rId8" Type="http://schemas.openxmlformats.org/officeDocument/2006/relationships/endnotes" Target="endnotes.xml"/><Relationship Id="rId51" Type="http://schemas.openxmlformats.org/officeDocument/2006/relationships/header" Target="header1.xm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1-2014/2013/lei/l12846.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s://www.gov.br/compras/pt-br/acesso-a-informacao/legislacao/instrucoes-normativas/instrucao-normativa-seges-me-no-26-de-13-de-abril-de-2022" TargetMode="External"/><Relationship Id="rId49" Type="http://schemas.openxmlformats.org/officeDocument/2006/relationships/hyperlink" Target="https://www.planalto.gov.br/ccivil_03/_ato2011-2014/2012/decreto/d7724.ht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458</TotalTime>
  <Pages>14</Pages>
  <Words>5697</Words>
  <Characters>30765</Characters>
  <Application>Microsoft Office Word</Application>
  <DocSecurity>0</DocSecurity>
  <Lines>256</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43</cp:revision>
  <cp:lastPrinted>2024-08-21T18:17:00Z</cp:lastPrinted>
  <dcterms:created xsi:type="dcterms:W3CDTF">2023-08-18T18:10:00Z</dcterms:created>
  <dcterms:modified xsi:type="dcterms:W3CDTF">2024-08-21T18:17:00Z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